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仿宋" w:eastAsia="方正小标宋简体"/>
          <w:sz w:val="44"/>
          <w:szCs w:val="44"/>
        </w:rPr>
      </w:pPr>
      <w:r>
        <w:rPr>
          <w:rFonts w:hint="eastAsia" w:ascii="方正小标宋简体" w:hAnsi="仿宋" w:eastAsia="方正小标宋简体"/>
          <w:sz w:val="44"/>
          <w:szCs w:val="44"/>
        </w:rPr>
        <w:t>202</w:t>
      </w:r>
      <w:r>
        <w:rPr>
          <w:rFonts w:hint="eastAsia" w:ascii="方正小标宋简体" w:hAnsi="仿宋" w:eastAsia="方正小标宋简体"/>
          <w:sz w:val="44"/>
          <w:szCs w:val="44"/>
          <w:lang w:val="en-US" w:eastAsia="zh-CN"/>
        </w:rPr>
        <w:t>1</w:t>
      </w:r>
      <w:r>
        <w:rPr>
          <w:rFonts w:hint="eastAsia" w:ascii="方正小标宋简体" w:hAnsi="仿宋" w:eastAsia="方正小标宋简体"/>
          <w:sz w:val="44"/>
          <w:szCs w:val="44"/>
        </w:rPr>
        <w:t>年</w:t>
      </w:r>
      <w:r>
        <w:rPr>
          <w:rFonts w:hint="eastAsia" w:ascii="方正小标宋简体" w:hAnsi="仿宋" w:eastAsia="方正小标宋简体"/>
          <w:sz w:val="44"/>
          <w:szCs w:val="44"/>
          <w:lang w:eastAsia="zh-CN"/>
        </w:rPr>
        <w:t>度</w:t>
      </w:r>
      <w:r>
        <w:rPr>
          <w:rFonts w:hint="eastAsia" w:ascii="方正小标宋简体" w:hAnsi="仿宋" w:eastAsia="方正小标宋简体"/>
          <w:sz w:val="44"/>
          <w:szCs w:val="44"/>
        </w:rPr>
        <w:t>党</w:t>
      </w:r>
      <w:r>
        <w:rPr>
          <w:rFonts w:hint="eastAsia" w:ascii="方正小标宋简体" w:hAnsi="仿宋" w:eastAsia="方正小标宋简体"/>
          <w:sz w:val="44"/>
          <w:szCs w:val="44"/>
          <w:lang w:val="en-US" w:eastAsia="zh-CN"/>
        </w:rPr>
        <w:t>支部</w:t>
      </w:r>
      <w:r>
        <w:rPr>
          <w:rFonts w:hint="eastAsia" w:ascii="方正小标宋简体" w:hAnsi="仿宋" w:eastAsia="方正小标宋简体"/>
          <w:sz w:val="44"/>
          <w:szCs w:val="44"/>
        </w:rPr>
        <w:t>书记抓党建述职报告</w:t>
      </w:r>
    </w:p>
    <w:p>
      <w:pPr>
        <w:ind w:firstLine="787" w:firstLineChars="246"/>
        <w:jc w:val="center"/>
        <w:rPr>
          <w:rFonts w:hint="eastAsia" w:ascii="楷体" w:hAnsi="楷体" w:eastAsia="楷体"/>
          <w:sz w:val="32"/>
          <w:szCs w:val="32"/>
          <w:lang w:eastAsia="zh-CN"/>
        </w:rPr>
      </w:pPr>
      <w:r>
        <w:rPr>
          <w:rFonts w:hint="eastAsia" w:ascii="楷体" w:hAnsi="楷体" w:eastAsia="楷体"/>
          <w:sz w:val="32"/>
          <w:szCs w:val="32"/>
        </w:rPr>
        <w:t xml:space="preserve">直属一支部   </w:t>
      </w:r>
      <w:r>
        <w:rPr>
          <w:rFonts w:hint="eastAsia" w:ascii="楷体" w:hAnsi="楷体" w:eastAsia="楷体"/>
          <w:sz w:val="32"/>
          <w:szCs w:val="32"/>
          <w:lang w:val="en-US" w:eastAsia="zh-CN"/>
        </w:rPr>
        <w:t>于淼</w:t>
      </w:r>
    </w:p>
    <w:p>
      <w:pPr>
        <w:ind w:firstLine="787" w:firstLineChars="246"/>
        <w:jc w:val="center"/>
        <w:rPr>
          <w:rFonts w:hint="eastAsia" w:ascii="楷体" w:hAnsi="楷体" w:eastAsia="楷体"/>
          <w:sz w:val="32"/>
          <w:szCs w:val="32"/>
          <w:lang w:eastAsia="zh-CN"/>
        </w:rPr>
      </w:pPr>
      <w:r>
        <w:rPr>
          <w:rFonts w:hint="eastAsia" w:ascii="楷体" w:hAnsi="楷体" w:eastAsia="楷体"/>
          <w:sz w:val="32"/>
          <w:szCs w:val="32"/>
          <w:lang w:eastAsia="zh-CN"/>
        </w:rPr>
        <w:t>（</w:t>
      </w:r>
      <w:r>
        <w:rPr>
          <w:rFonts w:hint="eastAsia" w:ascii="楷体" w:hAnsi="楷体" w:eastAsia="楷体"/>
          <w:sz w:val="32"/>
          <w:szCs w:val="32"/>
          <w:lang w:val="en-US" w:eastAsia="zh-CN"/>
        </w:rPr>
        <w:t>2021年12月</w:t>
      </w:r>
      <w:r>
        <w:rPr>
          <w:rFonts w:hint="eastAsia" w:ascii="楷体" w:hAnsi="楷体" w:eastAsia="楷体"/>
          <w:sz w:val="32"/>
          <w:szCs w:val="32"/>
          <w:lang w:eastAsia="zh-CN"/>
        </w:rPr>
        <w:t>）</w:t>
      </w:r>
    </w:p>
    <w:p>
      <w:pPr>
        <w:ind w:firstLine="540"/>
        <w:rPr>
          <w:rFonts w:ascii="仿宋" w:hAnsi="仿宋" w:eastAsia="仿宋"/>
          <w:sz w:val="32"/>
          <w:szCs w:val="32"/>
        </w:rPr>
      </w:pPr>
      <w:r>
        <w:rPr>
          <w:rFonts w:hint="eastAsia" w:ascii="仿宋" w:hAnsi="仿宋" w:eastAsia="仿宋"/>
          <w:sz w:val="32"/>
          <w:szCs w:val="32"/>
        </w:rPr>
        <w:t>遵照</w:t>
      </w:r>
      <w:r>
        <w:rPr>
          <w:rFonts w:hint="eastAsia" w:ascii="仿宋" w:hAnsi="仿宋" w:eastAsia="仿宋"/>
          <w:sz w:val="32"/>
          <w:szCs w:val="32"/>
          <w:lang w:eastAsia="zh-CN"/>
        </w:rPr>
        <w:t>学</w:t>
      </w:r>
      <w:r>
        <w:rPr>
          <w:rFonts w:hint="eastAsia" w:ascii="仿宋" w:hAnsi="仿宋" w:eastAsia="仿宋"/>
          <w:sz w:val="32"/>
          <w:szCs w:val="32"/>
        </w:rPr>
        <w:t>院党委党总支（支部）书记抓基层党建述职评议考核方案工作要求，直属一支部对本年度党建工作进行了认真地梳理和总结，现将工作情况报告如下：</w:t>
      </w:r>
    </w:p>
    <w:p>
      <w:pPr>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一、认真开展党史学习教育工作，筑牢思想根基，增强行动自觉</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年初以来，支部组织全体党员认真开展党史学习教育，深入学习贯彻习近平新时代中国特色社会主义思想，推进党史学习教育走深走实，强化铸牢中华民族共同体意识入脑、入心。</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1.开展一系列个人自学和集中学习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自学期初开始，我支部按照学院党史教育领导小组制定的党史学习教育计划表制定了支部学习计划表，要求各位党员开展相应内容的党史学习。主要学习方式包括党员分散自学和集中学习两种，在此期间，组织党员学习了《中国共产党简史》、《论中国共产党历史》、《习近平新时代中国特色社会主义思想学习问答》、《毛泽东邓小平江泽民胡锦涛关于中国共产党论述摘编》等指定书籍，</w:t>
      </w:r>
      <w:r>
        <w:rPr>
          <w:rFonts w:hint="eastAsia" w:ascii="仿宋" w:hAnsi="仿宋" w:eastAsia="仿宋"/>
          <w:color w:val="000000"/>
          <w:sz w:val="32"/>
          <w:szCs w:val="32"/>
          <w:lang w:eastAsia="zh-CN"/>
        </w:rPr>
        <w:t>保质保量</w:t>
      </w:r>
      <w:r>
        <w:rPr>
          <w:rFonts w:hint="eastAsia" w:ascii="仿宋" w:hAnsi="仿宋" w:eastAsia="仿宋"/>
          <w:color w:val="000000"/>
          <w:sz w:val="32"/>
          <w:szCs w:val="32"/>
        </w:rPr>
        <w:t>完成了规定的学习任务。</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2.开展专题研讨，交流心得体会度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党史学习教育以来，我支部共开展了四次专题研讨。4月9日，围绕习近平总书记在党史学习教育动员大会上的讲话，参加十三届全国人大四次会议内蒙古代表团审议时的重要讲话精神做专题研讨。4月30日，围绕新民主主义革命专题进行了研讨；5月19日集中研讨了社会主义建设时期和改革开放时期历史专题，7月7日认真研讨了</w:t>
      </w:r>
      <w:r>
        <w:rPr>
          <w:rFonts w:hint="eastAsia" w:ascii="仿宋" w:hAnsi="仿宋" w:eastAsia="仿宋" w:cs="仿宋"/>
          <w:b w:val="0"/>
          <w:bCs w:val="0"/>
          <w:i w:val="0"/>
          <w:iCs w:val="0"/>
          <w:caps w:val="0"/>
          <w:color w:val="333333"/>
          <w:spacing w:val="0"/>
          <w:kern w:val="2"/>
          <w:sz w:val="32"/>
          <w:szCs w:val="32"/>
          <w:lang w:val="en-US" w:eastAsia="zh-CN" w:bidi="ar-SA"/>
        </w:rPr>
        <w:t>习近平总书记在庆祝中国共产党成立100周年大会上的重要讲话精神，</w:t>
      </w:r>
      <w:r>
        <w:rPr>
          <w:rFonts w:hint="eastAsia" w:ascii="仿宋" w:hAnsi="仿宋" w:eastAsia="仿宋" w:cs="仿宋"/>
          <w:sz w:val="32"/>
          <w:szCs w:val="32"/>
          <w:lang w:val="en-US" w:eastAsia="zh-CN"/>
        </w:rPr>
        <w:t>党员同志逐一进行研讨发言，交流学习心得体会。</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3、开展党史知识测试，检验学习成效</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为检查各位党员党史学习教育成果，督促全体党员高效学习党史相关内容，我支部在5月26日和6月15日分别进行了党史相关内容的知识测试，各位党员都取得了较为优异的成绩。通过学习，进一步加深了全体党员对中国共产党百年发展历程的认识，进一步坚定了理想信念、锤炼了党性修养，切实提高了党员的政治判断力、政治领悟力和政治执行力，激励党员干部带头维护党的形象、带头遵纪守法、带头干事创业。</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val="0"/>
          <w:kern w:val="2"/>
          <w:sz w:val="32"/>
          <w:szCs w:val="32"/>
          <w:lang w:val="en-US" w:eastAsia="zh-CN" w:bidi="ar-SA"/>
        </w:rPr>
      </w:pPr>
      <w:r>
        <w:rPr>
          <w:rFonts w:hint="eastAsia" w:ascii="黑体" w:hAnsi="黑体" w:eastAsia="黑体" w:cs="黑体"/>
          <w:sz w:val="32"/>
          <w:szCs w:val="32"/>
          <w:lang w:val="en-US" w:eastAsia="zh-CN"/>
        </w:rPr>
        <w:t>二、</w:t>
      </w:r>
      <w:r>
        <w:rPr>
          <w:rFonts w:hint="eastAsia" w:ascii="仿宋" w:hAnsi="仿宋" w:eastAsia="仿宋" w:cs="仿宋"/>
          <w:b/>
          <w:bCs/>
          <w:sz w:val="32"/>
          <w:szCs w:val="32"/>
          <w:lang w:val="en-US" w:eastAsia="zh-CN"/>
        </w:rPr>
        <w:t>以实施“组织工作提升年”为动力，</w:t>
      </w:r>
      <w:r>
        <w:rPr>
          <w:rFonts w:hint="eastAsia" w:ascii="黑体" w:hAnsi="黑体" w:eastAsia="黑体" w:cs="黑体"/>
          <w:b w:val="0"/>
          <w:bCs w:val="0"/>
          <w:kern w:val="2"/>
          <w:sz w:val="32"/>
          <w:szCs w:val="32"/>
          <w:lang w:val="en-US" w:eastAsia="zh-CN" w:bidi="ar-SA"/>
        </w:rPr>
        <w:t>强化支部组织建设</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1、以实施“组织工作提升年”为动力，推动各项工作提档升级、提质增效。</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深入学习贯彻习近平总书记重要讲话重要指示批示精神，提高政治判断力、政治领悟力、政治执行力；深入学习党内法规制度，提高业务能力；讲认真精细，提高工作质量；讲团结合作，提高效率效能，推动各项工作提档升级、提质增效。</w:t>
      </w:r>
    </w:p>
    <w:p>
      <w:pPr>
        <w:keepNext w:val="0"/>
        <w:keepLines w:val="0"/>
        <w:pageBreakBefore w:val="0"/>
        <w:widowControl w:val="0"/>
        <w:numPr>
          <w:ilvl w:val="0"/>
          <w:numId w:val="1"/>
        </w:numPr>
        <w:kinsoku/>
        <w:wordWrap/>
        <w:overflowPunct/>
        <w:topLinePunct w:val="0"/>
        <w:autoSpaceDE/>
        <w:autoSpaceDN/>
        <w:bidi w:val="0"/>
        <w:adjustRightInd/>
        <w:snapToGrid/>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结合学院基层党组织设置调整，进一步选优配强支委班子、完善组织机构。</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按照学院党委《关于调整基层党组织设置的工作方案》有关要求，直属一支部依据学院内设机构调整为组织统战部支部、宣传部支部，并按有关规定配强配齐了支委班子，</w:t>
      </w:r>
      <w:r>
        <w:rPr>
          <w:rFonts w:hint="eastAsia" w:ascii="仿宋_GB2312" w:hAnsi="仿宋_GB2312" w:eastAsia="仿宋_GB2312" w:cs="仿宋_GB2312"/>
          <w:kern w:val="2"/>
          <w:sz w:val="32"/>
          <w:szCs w:val="32"/>
          <w:lang w:val="en-US" w:eastAsia="zh-CN" w:bidi="ar-SA"/>
        </w:rPr>
        <w:t>确保了将加强党的全面领导贯穿支部工作全过程，有利于支部的战斗堡垒作用和政治把关作用的充分发挥。</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三、在重大任务中</w:t>
      </w:r>
      <w:r>
        <w:rPr>
          <w:rFonts w:hint="eastAsia" w:ascii="黑体" w:hAnsi="黑体" w:eastAsia="黑体" w:cs="黑体"/>
          <w:kern w:val="2"/>
          <w:sz w:val="32"/>
          <w:szCs w:val="32"/>
          <w:lang w:val="en-US" w:eastAsia="zh-CN" w:bidi="ar-SA"/>
        </w:rPr>
        <w:t>充分发挥基层党组织战斗堡垒作用</w:t>
      </w:r>
    </w:p>
    <w:p>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积极响应国家推行国家统编教材的号召，组织全体党员学习国家推行统编教材的背景和意义，全体党员政治意识有明显提高。在新冠疫情常态化的情况下，支部号召全体党员积极响应学院党委倡议，全面落实疫情防控要求，</w:t>
      </w:r>
      <w:r>
        <w:rPr>
          <w:rFonts w:hint="eastAsia" w:ascii="仿宋" w:hAnsi="仿宋" w:eastAsia="仿宋" w:cs="仿宋"/>
          <w:sz w:val="32"/>
          <w:szCs w:val="32"/>
        </w:rPr>
        <w:t>严格请销假制度，做好</w:t>
      </w:r>
      <w:r>
        <w:rPr>
          <w:rFonts w:hint="eastAsia" w:ascii="仿宋" w:hAnsi="仿宋" w:eastAsia="仿宋" w:cs="仿宋"/>
          <w:sz w:val="32"/>
          <w:szCs w:val="32"/>
          <w:lang w:eastAsia="zh-CN"/>
        </w:rPr>
        <w:t>党员</w:t>
      </w:r>
      <w:r>
        <w:rPr>
          <w:rFonts w:hint="eastAsia" w:ascii="仿宋" w:hAnsi="仿宋" w:eastAsia="仿宋" w:cs="仿宋"/>
          <w:sz w:val="32"/>
          <w:szCs w:val="32"/>
        </w:rPr>
        <w:t>行动轨迹记录</w:t>
      </w:r>
      <w:r>
        <w:rPr>
          <w:rFonts w:hint="eastAsia" w:ascii="仿宋" w:hAnsi="仿宋" w:eastAsia="仿宋" w:cs="仿宋"/>
          <w:sz w:val="32"/>
          <w:szCs w:val="32"/>
          <w:lang w:eastAsia="zh-CN"/>
        </w:rPr>
        <w:t>、认真完成</w:t>
      </w:r>
      <w:r>
        <w:rPr>
          <w:rFonts w:hint="eastAsia" w:ascii="仿宋" w:hAnsi="仿宋" w:eastAsia="仿宋" w:cs="仿宋"/>
          <w:sz w:val="32"/>
          <w:szCs w:val="32"/>
        </w:rPr>
        <w:t>新冠病毒疫苗接种工作</w:t>
      </w:r>
      <w:r>
        <w:rPr>
          <w:rFonts w:hint="eastAsia" w:ascii="仿宋" w:hAnsi="仿宋" w:eastAsia="仿宋" w:cs="仿宋"/>
          <w:sz w:val="32"/>
          <w:szCs w:val="32"/>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认真做好上年度领导点评问题整改落实情况</w:t>
      </w:r>
    </w:p>
    <w:p>
      <w:pPr>
        <w:ind w:firstLine="640" w:firstLineChars="200"/>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针对上年度领导点评支部党建存在的理论学习强度不够、“三会一课”活动存在开展不及时、工作缺乏创新等问题，支委班子成员召开专题会议，深入剖析原因，制定整改台账并明确责任人，目前所有问题基本整改落实到位。</w:t>
      </w:r>
      <w:bookmarkStart w:id="0" w:name="_GoBack"/>
      <w:bookmarkEnd w:id="0"/>
    </w:p>
    <w:p>
      <w:pPr>
        <w:keepNext w:val="0"/>
        <w:keepLines w:val="0"/>
        <w:pageBreakBefore w:val="0"/>
        <w:widowControl w:val="0"/>
        <w:numPr>
          <w:ilvl w:val="0"/>
          <w:numId w:val="3"/>
        </w:numPr>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认真学习贯彻基层党组织相关工作《条例》，推动支部党风廉政建设责任制、意识形态责任制落实落细</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02"/>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支部认真组织全体党员开展的《中国共产党组织工作条例》、《中国共产党普通高等学校基层组织工作条例》、《中国共产党基层选举工作条例》、《中国共产党统一战线工作条例》等新修订条例的专项学习。签订支部党风廉洁责任制书，支委班子成员根据工作分工对职责范围内的党风廉政建设、意识形态等党建工作负直接责任。全体党员严格遵守各项纪律，通过观看警示教育片、开展廉政谈话等方式切实筑牢反腐倡廉的思想防线，全年无任何党风廉政建设问题。</w:t>
      </w:r>
    </w:p>
    <w:p>
      <w:pPr>
        <w:keepNext w:val="0"/>
        <w:keepLines w:val="0"/>
        <w:pageBreakBefore w:val="0"/>
        <w:widowControl w:val="0"/>
        <w:numPr>
          <w:ilvl w:val="0"/>
          <w:numId w:val="3"/>
        </w:numPr>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存在的主要问题 </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02"/>
        <w:jc w:val="both"/>
        <w:textAlignment w:val="auto"/>
        <w:outlineLvl w:val="9"/>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sz w:val="32"/>
          <w:szCs w:val="32"/>
          <w:lang w:val="en-US" w:eastAsia="zh-CN"/>
        </w:rPr>
        <w:t>1、</w:t>
      </w:r>
      <w:r>
        <w:rPr>
          <w:rFonts w:hint="eastAsia" w:ascii="仿宋_GB2312" w:hAnsi="仿宋_GB2312" w:eastAsia="仿宋_GB2312" w:cs="仿宋_GB2312"/>
          <w:sz w:val="32"/>
          <w:szCs w:val="32"/>
          <w:lang w:eastAsia="zh-CN"/>
        </w:rPr>
        <w:t>支部组织生活</w:t>
      </w:r>
      <w:r>
        <w:rPr>
          <w:rFonts w:hint="eastAsia" w:ascii="仿宋_GB2312" w:hAnsi="仿宋_GB2312" w:eastAsia="仿宋_GB2312" w:cs="仿宋_GB2312"/>
          <w:sz w:val="32"/>
          <w:szCs w:val="32"/>
        </w:rPr>
        <w:t>的针对性和实效性</w:t>
      </w:r>
      <w:r>
        <w:rPr>
          <w:rFonts w:hint="eastAsia" w:ascii="仿宋_GB2312" w:hAnsi="仿宋_GB2312" w:eastAsia="仿宋_GB2312" w:cs="仿宋_GB2312"/>
          <w:sz w:val="32"/>
          <w:szCs w:val="32"/>
          <w:lang w:eastAsia="zh-CN"/>
        </w:rPr>
        <w:t>需要加强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支部组织生活认真完成了学院党委要求的规定内容，学习</w:t>
      </w:r>
      <w:r>
        <w:rPr>
          <w:rFonts w:hint="eastAsia" w:ascii="仿宋_GB2312" w:hAnsi="仿宋_GB2312" w:eastAsia="仿宋_GB2312" w:cs="仿宋_GB2312"/>
          <w:sz w:val="32"/>
          <w:szCs w:val="32"/>
          <w:lang w:val="en-US" w:eastAsia="zh-CN"/>
        </w:rPr>
        <w:t>内容拓展拓展的深度不够，学习形式有待进一步丰富</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kern w:val="2"/>
          <w:sz w:val="32"/>
          <w:szCs w:val="32"/>
          <w:lang w:val="en-US" w:eastAsia="zh-CN" w:bidi="ar-SA"/>
        </w:rPr>
      </w:pPr>
      <w:r>
        <w:rPr>
          <w:rFonts w:hint="eastAsia" w:ascii="楷体" w:hAnsi="楷体" w:eastAsia="楷体" w:cs="楷体"/>
          <w:b w:val="0"/>
          <w:bCs w:val="0"/>
          <w:kern w:val="2"/>
          <w:sz w:val="32"/>
          <w:szCs w:val="32"/>
          <w:lang w:val="en-US" w:eastAsia="zh-CN" w:bidi="ar-SA"/>
        </w:rPr>
        <w:t>2、</w:t>
      </w:r>
      <w:r>
        <w:rPr>
          <w:rFonts w:hint="eastAsia" w:ascii="仿宋_GB2312" w:hAnsi="仿宋_GB2312" w:eastAsia="仿宋_GB2312" w:cs="仿宋_GB2312"/>
          <w:kern w:val="2"/>
          <w:sz w:val="32"/>
          <w:szCs w:val="32"/>
          <w:lang w:val="en-US" w:eastAsia="zh-CN" w:bidi="ar-SA"/>
        </w:rPr>
        <w:t>党建工作推进力度还不够。 由于支部委员行政工作任务量较大，支部标准化建设存在党建档案整理等方面推进缓慢，缺乏针对性和操作性强的教育管理和激励机制等问题。</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仿宋_GB2312" w:hAnsi="仿宋_GB2312" w:eastAsia="仿宋_GB2312" w:cs="仿宋_GB2312"/>
          <w:kern w:val="2"/>
          <w:sz w:val="32"/>
          <w:szCs w:val="32"/>
          <w:lang w:val="en-US" w:eastAsia="zh-CN" w:bidi="ar-SA"/>
        </w:rPr>
        <w:t>3、学用结合做的不到位，个别党员模范作用发挥不强。</w:t>
      </w:r>
      <w:r>
        <w:rPr>
          <w:rFonts w:hint="eastAsia" w:ascii="仿宋" w:hAnsi="仿宋" w:eastAsia="仿宋" w:cs="Times New Roman"/>
          <w:color w:val="000000"/>
          <w:kern w:val="2"/>
          <w:sz w:val="32"/>
          <w:szCs w:val="32"/>
          <w:lang w:val="en-US" w:eastAsia="zh-CN" w:bidi="ar-SA"/>
        </w:rPr>
        <w:t>存在只按照既定党委工作要求按部就班的进行落实，工作主动性上还不够，创新意识不强，有“等、靠、要”思想。个别党员存在有时就工作说工作、就业务抓业务，没有从政治和全局的高度思考谋划工作，党员政治敏感性不够，遇事从政治意义、政治要求和影响等方面想得不够深入，党员先锋模范作用发挥不强。</w:t>
      </w:r>
    </w:p>
    <w:p>
      <w:pPr>
        <w:keepNext w:val="0"/>
        <w:keepLines w:val="0"/>
        <w:pageBreakBefore w:val="0"/>
        <w:widowControl w:val="0"/>
        <w:numPr>
          <w:ilvl w:val="0"/>
          <w:numId w:val="3"/>
        </w:numPr>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下一步工作计划</w:t>
      </w:r>
    </w:p>
    <w:p>
      <w:pPr>
        <w:keepNext w:val="0"/>
        <w:keepLines w:val="0"/>
        <w:pageBreakBefore w:val="0"/>
        <w:numPr>
          <w:ilvl w:val="0"/>
          <w:numId w:val="4"/>
        </w:numPr>
        <w:kinsoku/>
        <w:wordWrap/>
        <w:overflowPunct/>
        <w:topLinePunct w:val="0"/>
        <w:autoSpaceDE/>
        <w:autoSpaceDN/>
        <w:bidi w:val="0"/>
        <w:adjustRightInd/>
        <w:snapToGrid/>
        <w:spacing w:line="560" w:lineRule="exact"/>
        <w:ind w:left="0" w:leftChars="0" w:right="0" w:rightChars="0" w:firstLine="602"/>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进一步丰富党建活动内容、拓展党建活动内涵，</w:t>
      </w:r>
      <w:r>
        <w:rPr>
          <w:rFonts w:hint="eastAsia" w:ascii="仿宋_GB2312" w:hAnsi="仿宋_GB2312" w:eastAsia="仿宋_GB2312" w:cs="仿宋_GB2312"/>
          <w:sz w:val="32"/>
          <w:szCs w:val="32"/>
        </w:rPr>
        <w:t>切实增强“三会一课”的吸引力和实效性，引导支部在主题党日活动方式、实践载体、制度机制等方面力求改革创新、做出亮点和特色。</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right="0" w:rightChars="0" w:firstLine="602" w:firstLineChars="0"/>
        <w:textAlignment w:val="auto"/>
        <w:outlineLvl w:val="9"/>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建立健全支部管理机制，强化工作落实。从实际出发，有针对性地开展支部教育和管理，抓实基础性工作，完善激励机制，发挥好党员带头作用，激发支部委员会和党员的工作活力。</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right="0" w:rightChars="0" w:firstLine="640" w:firstLineChars="200"/>
        <w:jc w:val="both"/>
        <w:textAlignment w:val="auto"/>
        <w:rPr>
          <w:rFonts w:hint="default"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3、树牢宗旨意识，争当“为群众办实事”的先锋模范。本支部全体党员都是学院党务工作的排头兵，努力践行“干在实处、走在前列、勇立潮头”的排头兵精神。</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02" w:leftChars="0" w:right="0" w:rightChars="0"/>
        <w:textAlignment w:val="auto"/>
        <w:outlineLvl w:val="9"/>
        <w:rPr>
          <w:rFonts w:hint="eastAsia" w:ascii="仿宋_GB2312" w:hAnsi="仿宋_GB2312" w:eastAsia="仿宋_GB2312" w:cs="仿宋_GB2312"/>
          <w:kern w:val="2"/>
          <w:sz w:val="32"/>
          <w:szCs w:val="32"/>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黑体" w:hAnsi="黑体" w:eastAsia="黑体" w:cs="黑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黑体" w:hAnsi="黑体" w:eastAsia="黑体" w:cs="黑体"/>
          <w:sz w:val="32"/>
          <w:szCs w:val="32"/>
          <w:lang w:val="en-US" w:eastAsia="zh-CN"/>
        </w:rPr>
      </w:pPr>
    </w:p>
    <w:p>
      <w:pPr>
        <w:rPr>
          <w:rFonts w:ascii="仿宋" w:hAnsi="仿宋" w:eastAsia="仿宋"/>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49835414"/>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8CCCB2"/>
    <w:multiLevelType w:val="singleLevel"/>
    <w:tmpl w:val="AC8CCCB2"/>
    <w:lvl w:ilvl="0" w:tentative="0">
      <w:start w:val="2"/>
      <w:numFmt w:val="decimal"/>
      <w:suff w:val="nothing"/>
      <w:lvlText w:val="%1、"/>
      <w:lvlJc w:val="left"/>
    </w:lvl>
  </w:abstractNum>
  <w:abstractNum w:abstractNumId="1">
    <w:nsid w:val="EBC7A51D"/>
    <w:multiLevelType w:val="singleLevel"/>
    <w:tmpl w:val="EBC7A51D"/>
    <w:lvl w:ilvl="0" w:tentative="0">
      <w:start w:val="5"/>
      <w:numFmt w:val="chineseCounting"/>
      <w:suff w:val="nothing"/>
      <w:lvlText w:val="%1、"/>
      <w:lvlJc w:val="left"/>
      <w:rPr>
        <w:rFonts w:hint="eastAsia"/>
      </w:rPr>
    </w:lvl>
  </w:abstractNum>
  <w:abstractNum w:abstractNumId="2">
    <w:nsid w:val="36841503"/>
    <w:multiLevelType w:val="singleLevel"/>
    <w:tmpl w:val="36841503"/>
    <w:lvl w:ilvl="0" w:tentative="0">
      <w:start w:val="1"/>
      <w:numFmt w:val="decimal"/>
      <w:suff w:val="nothing"/>
      <w:lvlText w:val="%1、"/>
      <w:lvlJc w:val="left"/>
    </w:lvl>
  </w:abstractNum>
  <w:abstractNum w:abstractNumId="3">
    <w:nsid w:val="640F7CFF"/>
    <w:multiLevelType w:val="singleLevel"/>
    <w:tmpl w:val="640F7CFF"/>
    <w:lvl w:ilvl="0" w:tentative="0">
      <w:start w:val="4"/>
      <w:numFmt w:val="chineseCounting"/>
      <w:suff w:val="nothing"/>
      <w:lvlText w:val="%1、"/>
      <w:lvlJc w:val="left"/>
      <w:rPr>
        <w:rFonts w:hint="eastAsia"/>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F0D48"/>
    <w:rsid w:val="00012399"/>
    <w:rsid w:val="00031383"/>
    <w:rsid w:val="000531F1"/>
    <w:rsid w:val="0008035F"/>
    <w:rsid w:val="000C7DDF"/>
    <w:rsid w:val="000F473D"/>
    <w:rsid w:val="00172944"/>
    <w:rsid w:val="001E01C5"/>
    <w:rsid w:val="002411A8"/>
    <w:rsid w:val="00280272"/>
    <w:rsid w:val="002C1188"/>
    <w:rsid w:val="002D02DA"/>
    <w:rsid w:val="002F002C"/>
    <w:rsid w:val="00375AF7"/>
    <w:rsid w:val="003A51C8"/>
    <w:rsid w:val="003F3F7A"/>
    <w:rsid w:val="00410322"/>
    <w:rsid w:val="00427B39"/>
    <w:rsid w:val="004B773E"/>
    <w:rsid w:val="004C3BD2"/>
    <w:rsid w:val="00516180"/>
    <w:rsid w:val="005210BB"/>
    <w:rsid w:val="00543BD8"/>
    <w:rsid w:val="005C0379"/>
    <w:rsid w:val="006021FA"/>
    <w:rsid w:val="00612C04"/>
    <w:rsid w:val="006232B3"/>
    <w:rsid w:val="00624CE5"/>
    <w:rsid w:val="0066190D"/>
    <w:rsid w:val="00662B2C"/>
    <w:rsid w:val="00682C15"/>
    <w:rsid w:val="00692DFE"/>
    <w:rsid w:val="006F66C8"/>
    <w:rsid w:val="00740174"/>
    <w:rsid w:val="00740883"/>
    <w:rsid w:val="00742697"/>
    <w:rsid w:val="007D1691"/>
    <w:rsid w:val="007D5DD2"/>
    <w:rsid w:val="007E0389"/>
    <w:rsid w:val="00817A2E"/>
    <w:rsid w:val="00845B18"/>
    <w:rsid w:val="00897832"/>
    <w:rsid w:val="008F1119"/>
    <w:rsid w:val="00927B60"/>
    <w:rsid w:val="00947F6A"/>
    <w:rsid w:val="009A5FEA"/>
    <w:rsid w:val="00A25214"/>
    <w:rsid w:val="00A64DA2"/>
    <w:rsid w:val="00A70881"/>
    <w:rsid w:val="00B229F9"/>
    <w:rsid w:val="00B55843"/>
    <w:rsid w:val="00B6157F"/>
    <w:rsid w:val="00B9431D"/>
    <w:rsid w:val="00BC56BA"/>
    <w:rsid w:val="00C4106B"/>
    <w:rsid w:val="00C66688"/>
    <w:rsid w:val="00C85162"/>
    <w:rsid w:val="00CC0C3F"/>
    <w:rsid w:val="00CC7C7B"/>
    <w:rsid w:val="00D24842"/>
    <w:rsid w:val="00D474A6"/>
    <w:rsid w:val="00DB627B"/>
    <w:rsid w:val="00DC64A7"/>
    <w:rsid w:val="00DF324E"/>
    <w:rsid w:val="00E009AE"/>
    <w:rsid w:val="00E10220"/>
    <w:rsid w:val="00E11897"/>
    <w:rsid w:val="00E25E73"/>
    <w:rsid w:val="00E97042"/>
    <w:rsid w:val="00EC487E"/>
    <w:rsid w:val="00EC4E30"/>
    <w:rsid w:val="00F70863"/>
    <w:rsid w:val="00F80ACE"/>
    <w:rsid w:val="00FB27EB"/>
    <w:rsid w:val="00FC0D03"/>
    <w:rsid w:val="00FC1A36"/>
    <w:rsid w:val="00FF0D48"/>
    <w:rsid w:val="00FF2954"/>
    <w:rsid w:val="02354513"/>
    <w:rsid w:val="02DB4510"/>
    <w:rsid w:val="07DE5DA3"/>
    <w:rsid w:val="09FC47EE"/>
    <w:rsid w:val="0B54722B"/>
    <w:rsid w:val="0E0D238F"/>
    <w:rsid w:val="0E930025"/>
    <w:rsid w:val="0F887CB9"/>
    <w:rsid w:val="11537EE5"/>
    <w:rsid w:val="11F41B34"/>
    <w:rsid w:val="13446EF6"/>
    <w:rsid w:val="14DA344D"/>
    <w:rsid w:val="15E7560D"/>
    <w:rsid w:val="164840E9"/>
    <w:rsid w:val="181F7785"/>
    <w:rsid w:val="1A0D42A6"/>
    <w:rsid w:val="1AEF040C"/>
    <w:rsid w:val="1C2C7622"/>
    <w:rsid w:val="1D4F28EC"/>
    <w:rsid w:val="1FD71A31"/>
    <w:rsid w:val="205A0169"/>
    <w:rsid w:val="22E20C2B"/>
    <w:rsid w:val="233200F0"/>
    <w:rsid w:val="23385E59"/>
    <w:rsid w:val="23E97FE7"/>
    <w:rsid w:val="249B23EF"/>
    <w:rsid w:val="28214E86"/>
    <w:rsid w:val="283E4E0D"/>
    <w:rsid w:val="293E3810"/>
    <w:rsid w:val="2A034E70"/>
    <w:rsid w:val="2E8E4EF0"/>
    <w:rsid w:val="2F306F7A"/>
    <w:rsid w:val="2F365BF8"/>
    <w:rsid w:val="324133F0"/>
    <w:rsid w:val="33B55D13"/>
    <w:rsid w:val="35232356"/>
    <w:rsid w:val="36691F30"/>
    <w:rsid w:val="36B81669"/>
    <w:rsid w:val="37CE0C64"/>
    <w:rsid w:val="3949680E"/>
    <w:rsid w:val="3B217F9D"/>
    <w:rsid w:val="3B3767E3"/>
    <w:rsid w:val="3CE4448F"/>
    <w:rsid w:val="3EAD4F2E"/>
    <w:rsid w:val="3EF76569"/>
    <w:rsid w:val="3FB86AAA"/>
    <w:rsid w:val="3FCE7268"/>
    <w:rsid w:val="42283582"/>
    <w:rsid w:val="483A743D"/>
    <w:rsid w:val="48BB20E5"/>
    <w:rsid w:val="4AEC5A17"/>
    <w:rsid w:val="4BCB29A2"/>
    <w:rsid w:val="4C286F53"/>
    <w:rsid w:val="4D5E776F"/>
    <w:rsid w:val="4D6E5718"/>
    <w:rsid w:val="4E6A5124"/>
    <w:rsid w:val="4FF22190"/>
    <w:rsid w:val="51A31BD9"/>
    <w:rsid w:val="5482515F"/>
    <w:rsid w:val="548F72EC"/>
    <w:rsid w:val="56280B85"/>
    <w:rsid w:val="573B153F"/>
    <w:rsid w:val="57477D04"/>
    <w:rsid w:val="585A1F7A"/>
    <w:rsid w:val="5B0A7839"/>
    <w:rsid w:val="5B344E02"/>
    <w:rsid w:val="5C496BF5"/>
    <w:rsid w:val="5EA846DC"/>
    <w:rsid w:val="5F472DAE"/>
    <w:rsid w:val="5FE35702"/>
    <w:rsid w:val="63913D8C"/>
    <w:rsid w:val="64431302"/>
    <w:rsid w:val="656152FE"/>
    <w:rsid w:val="6C6A1C23"/>
    <w:rsid w:val="6F326FE8"/>
    <w:rsid w:val="71F866DD"/>
    <w:rsid w:val="72295B30"/>
    <w:rsid w:val="72A01089"/>
    <w:rsid w:val="73723447"/>
    <w:rsid w:val="7405300E"/>
    <w:rsid w:val="76B95856"/>
    <w:rsid w:val="77B01709"/>
    <w:rsid w:val="781D1CB3"/>
    <w:rsid w:val="7D5B7F1A"/>
    <w:rsid w:val="7DC17323"/>
    <w:rsid w:val="7F035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lang w:eastAsia="en-US" w:bidi="en-US"/>
    </w:rPr>
  </w:style>
  <w:style w:type="paragraph" w:styleId="7">
    <w:name w:val="List Paragraph"/>
    <w:basedOn w:val="1"/>
    <w:qFormat/>
    <w:uiPriority w:val="34"/>
    <w:pPr>
      <w:ind w:firstLine="420" w:firstLineChars="200"/>
    </w:p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347</Words>
  <Characters>1978</Characters>
  <Lines>16</Lines>
  <Paragraphs>4</Paragraphs>
  <TotalTime>39</TotalTime>
  <ScaleCrop>false</ScaleCrop>
  <LinksUpToDate>false</LinksUpToDate>
  <CharactersWithSpaces>2321</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2020-12-23T01:22:00Z</dcterms:created>
  <dc:creator>Administrator</dc:creator>
  <cp:lastModifiedBy>土</cp:lastModifiedBy>
  <dcterms:modified xsi:type="dcterms:W3CDTF">2021-12-10T03:26:16Z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5071A02A363A4CFC968DF3C0FAC89BA8</vt:lpwstr>
  </property>
</Properties>
</file>