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ascii="方正小标宋简体" w:hAnsi="仿宋" w:eastAsia="方正小标宋简体"/>
          <w:color w:val="auto"/>
          <w:sz w:val="44"/>
          <w:szCs w:val="44"/>
        </w:rPr>
      </w:pPr>
      <w:r>
        <w:rPr>
          <w:rFonts w:hint="eastAsia" w:ascii="方正小标宋简体" w:hAnsi="仿宋" w:eastAsia="方正小标宋简体"/>
          <w:color w:val="auto"/>
          <w:sz w:val="44"/>
          <w:szCs w:val="44"/>
        </w:rPr>
        <w:t>202</w:t>
      </w:r>
      <w:r>
        <w:rPr>
          <w:rFonts w:hint="eastAsia" w:ascii="方正小标宋简体" w:hAnsi="仿宋" w:eastAsia="方正小标宋简体"/>
          <w:color w:val="auto"/>
          <w:sz w:val="44"/>
          <w:szCs w:val="44"/>
          <w:lang w:val="en-US" w:eastAsia="zh-CN"/>
        </w:rPr>
        <w:t>1</w:t>
      </w:r>
      <w:r>
        <w:rPr>
          <w:rFonts w:hint="eastAsia" w:ascii="方正小标宋简体" w:hAnsi="仿宋" w:eastAsia="方正小标宋简体"/>
          <w:color w:val="auto"/>
          <w:sz w:val="44"/>
          <w:szCs w:val="44"/>
        </w:rPr>
        <w:t>年党</w:t>
      </w:r>
      <w:r>
        <w:rPr>
          <w:rFonts w:hint="eastAsia" w:ascii="方正小标宋简体" w:hAnsi="仿宋" w:eastAsia="方正小标宋简体"/>
          <w:color w:val="auto"/>
          <w:sz w:val="44"/>
          <w:szCs w:val="44"/>
          <w:lang w:eastAsia="zh-CN"/>
        </w:rPr>
        <w:t>总支</w:t>
      </w:r>
      <w:r>
        <w:rPr>
          <w:rFonts w:hint="eastAsia" w:ascii="方正小标宋简体" w:hAnsi="仿宋" w:eastAsia="方正小标宋简体"/>
          <w:color w:val="auto"/>
          <w:sz w:val="44"/>
          <w:szCs w:val="44"/>
        </w:rPr>
        <w:t>书记抓党建述职报告</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lang w:val="en-US" w:eastAsia="zh-CN"/>
        </w:rPr>
        <w:t>教务</w:t>
      </w:r>
      <w:r>
        <w:rPr>
          <w:rFonts w:hint="eastAsia" w:ascii="楷体" w:hAnsi="楷体" w:eastAsia="楷体" w:cs="楷体"/>
          <w:bCs/>
          <w:color w:val="auto"/>
          <w:sz w:val="32"/>
          <w:szCs w:val="32"/>
        </w:rPr>
        <w:t xml:space="preserve">党总支  </w:t>
      </w:r>
      <w:r>
        <w:rPr>
          <w:rFonts w:hint="eastAsia" w:ascii="楷体" w:hAnsi="楷体" w:eastAsia="楷体" w:cs="楷体"/>
          <w:bCs/>
          <w:color w:val="auto"/>
          <w:sz w:val="32"/>
          <w:szCs w:val="32"/>
          <w:lang w:val="en-US" w:eastAsia="zh-CN"/>
        </w:rPr>
        <w:t>曹靖宇</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仿宋" w:hAnsi="仿宋" w:eastAsia="仿宋" w:cs="仿宋"/>
          <w:sz w:val="32"/>
          <w:szCs w:val="32"/>
          <w:lang w:val="en-US" w:eastAsia="zh-CN"/>
        </w:rPr>
      </w:pP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2021年12月</w:t>
      </w:r>
      <w:r>
        <w:rPr>
          <w:rFonts w:hint="eastAsia" w:ascii="楷体" w:hAnsi="楷体" w:eastAsia="楷体" w:cs="楷体"/>
          <w:bCs/>
          <w:color w:val="auto"/>
          <w:sz w:val="32"/>
          <w:szCs w:val="32"/>
          <w:lang w:eastAsia="zh-CN"/>
        </w:rPr>
        <w:t>）</w:t>
      </w:r>
    </w:p>
    <w:p>
      <w:pPr>
        <w:ind w:firstLine="640" w:firstLineChars="200"/>
        <w:rPr>
          <w:rFonts w:ascii="仿宋" w:hAnsi="仿宋" w:eastAsia="仿宋"/>
          <w:sz w:val="32"/>
          <w:szCs w:val="32"/>
        </w:rPr>
      </w:pPr>
      <w:r>
        <w:rPr>
          <w:rFonts w:hint="eastAsia" w:ascii="仿宋" w:hAnsi="仿宋" w:eastAsia="仿宋"/>
          <w:sz w:val="32"/>
          <w:szCs w:val="32"/>
        </w:rPr>
        <w:t>2021年，在学院党委领导下，在各位总支委员的全力配合下，在全体党员的大力支持下，我</w:t>
      </w:r>
      <w:bookmarkStart w:id="0" w:name="_GoBack"/>
      <w:bookmarkEnd w:id="0"/>
      <w:r>
        <w:rPr>
          <w:rFonts w:hint="eastAsia" w:ascii="仿宋" w:hAnsi="仿宋" w:eastAsia="仿宋"/>
          <w:sz w:val="32"/>
          <w:szCs w:val="32"/>
        </w:rPr>
        <w:t>认真履行党建“第一责任人”责任，切实加强基层党组织建设，不断创新工作思路，在党员教育管理、党史学习、推进统编教材等方面发挥了积极作用。现将一年抓党建工作情况述职如下。</w:t>
      </w:r>
    </w:p>
    <w:p>
      <w:pPr>
        <w:ind w:firstLine="643" w:firstLineChars="200"/>
        <w:rPr>
          <w:rFonts w:hint="eastAsia" w:ascii="仿宋" w:hAnsi="仿宋" w:eastAsia="仿宋"/>
          <w:b/>
          <w:sz w:val="32"/>
          <w:szCs w:val="32"/>
        </w:rPr>
      </w:pPr>
      <w:r>
        <w:rPr>
          <w:rFonts w:ascii="仿宋" w:hAnsi="仿宋" w:eastAsia="仿宋"/>
          <w:b/>
          <w:sz w:val="32"/>
          <w:szCs w:val="32"/>
        </w:rPr>
        <w:t>一</w:t>
      </w:r>
      <w:r>
        <w:rPr>
          <w:rFonts w:hint="eastAsia" w:ascii="仿宋" w:hAnsi="仿宋" w:eastAsia="仿宋"/>
          <w:b/>
          <w:sz w:val="32"/>
          <w:szCs w:val="32"/>
        </w:rPr>
        <w:t>、</w:t>
      </w:r>
      <w:r>
        <w:rPr>
          <w:rFonts w:ascii="仿宋" w:hAnsi="仿宋" w:eastAsia="仿宋"/>
          <w:b/>
          <w:sz w:val="32"/>
          <w:szCs w:val="32"/>
        </w:rPr>
        <w:t>认真开展党史学习教育</w:t>
      </w:r>
    </w:p>
    <w:p>
      <w:pPr>
        <w:ind w:firstLine="640" w:firstLineChars="200"/>
        <w:rPr>
          <w:rFonts w:ascii="仿宋" w:hAnsi="仿宋" w:eastAsia="仿宋"/>
          <w:sz w:val="32"/>
          <w:szCs w:val="32"/>
        </w:rPr>
      </w:pPr>
      <w:r>
        <w:rPr>
          <w:rFonts w:hint="eastAsia" w:ascii="仿宋" w:hAnsi="仿宋" w:eastAsia="仿宋"/>
          <w:sz w:val="32"/>
          <w:szCs w:val="32"/>
        </w:rPr>
        <w:t>自我院党史学习教育开展以来，教务党总支严格按学院党委要求，制定学习计划，认真组织党员开展党史学习教育。</w:t>
      </w:r>
    </w:p>
    <w:p>
      <w:pPr>
        <w:ind w:firstLine="640"/>
        <w:rPr>
          <w:rFonts w:hint="eastAsia" w:ascii="仿宋" w:hAnsi="仿宋" w:eastAsia="仿宋"/>
          <w:sz w:val="32"/>
          <w:szCs w:val="32"/>
        </w:rPr>
      </w:pPr>
      <w:r>
        <w:rPr>
          <w:rFonts w:hint="eastAsia" w:ascii="仿宋" w:hAnsi="仿宋" w:eastAsia="仿宋"/>
          <w:sz w:val="32"/>
          <w:szCs w:val="32"/>
        </w:rPr>
        <w:t>1、按计划组织党员学习了《中国共产党简史》</w:t>
      </w:r>
      <w:r>
        <w:rPr>
          <w:rFonts w:hint="eastAsia" w:ascii="仿宋" w:hAnsi="仿宋" w:eastAsia="仿宋"/>
          <w:color w:val="000000"/>
          <w:sz w:val="32"/>
          <w:szCs w:val="32"/>
          <w:shd w:val="clear" w:color="auto" w:fill="FFFFFF"/>
        </w:rPr>
        <w:t>《论中国共产党历史》《习近平新时代中国特色社会主义思想学习问答》《毛泽东 邓小平 江泽民 胡锦涛关于中国共产党历史论述摘编》《中华人民共和国简史》</w:t>
      </w:r>
      <w:r>
        <w:rPr>
          <w:rFonts w:hint="eastAsia" w:ascii="仿宋" w:hAnsi="仿宋" w:eastAsia="仿宋"/>
          <w:sz w:val="32"/>
          <w:szCs w:val="32"/>
        </w:rPr>
        <w:t>等指定教材。在学习过程中明确学习主线，按阶段规定学习进度，提出学习标准要求，确保学习质量。</w:t>
      </w:r>
    </w:p>
    <w:p>
      <w:pPr>
        <w:ind w:firstLine="640"/>
        <w:rPr>
          <w:rFonts w:ascii="仿宋" w:hAnsi="仿宋" w:eastAsia="仿宋"/>
          <w:sz w:val="32"/>
          <w:szCs w:val="32"/>
        </w:rPr>
      </w:pPr>
      <w:r>
        <w:rPr>
          <w:rFonts w:hint="eastAsia" w:ascii="仿宋" w:hAnsi="仿宋" w:eastAsia="仿宋"/>
          <w:sz w:val="32"/>
          <w:szCs w:val="32"/>
        </w:rPr>
        <w:t>2、为增强学习过程的生动性和学习效果，采取了灵活多样的学习方式，在党员自学的基础上，按学院党委要求开展了集体自学、答题测试、观看专题片等多种方式。另外，我们还组织党员利用学习强国、喜马拉雅等学习平台，听读教材音频、网上答题等形式进行学习，节省了学习时间，提高了学习效率。4月</w:t>
      </w:r>
      <w:r>
        <w:rPr>
          <w:rFonts w:hint="eastAsia" w:ascii="仿宋" w:hAnsi="仿宋" w:eastAsia="仿宋"/>
          <w:sz w:val="32"/>
          <w:szCs w:val="32"/>
          <w:lang w:val="en-US" w:eastAsia="zh-CN"/>
        </w:rPr>
        <w:t>份</w:t>
      </w:r>
      <w:r>
        <w:rPr>
          <w:rFonts w:hint="eastAsia" w:ascii="仿宋" w:hAnsi="仿宋" w:eastAsia="仿宋"/>
          <w:sz w:val="32"/>
          <w:szCs w:val="32"/>
        </w:rPr>
        <w:t>党史学习教育以来，教务党总支共开展集中自学8次，组织集体答题测试</w:t>
      </w:r>
      <w:r>
        <w:rPr>
          <w:rFonts w:hint="eastAsia" w:ascii="仿宋" w:hAnsi="仿宋" w:eastAsia="仿宋"/>
          <w:sz w:val="32"/>
          <w:szCs w:val="32"/>
          <w:lang w:val="en-US" w:eastAsia="zh-CN"/>
        </w:rPr>
        <w:t>6</w:t>
      </w:r>
      <w:r>
        <w:rPr>
          <w:rFonts w:hint="eastAsia" w:ascii="仿宋" w:hAnsi="仿宋" w:eastAsia="仿宋"/>
          <w:sz w:val="32"/>
          <w:szCs w:val="32"/>
        </w:rPr>
        <w:t>次，观看专题片4次，听读教材3部。</w:t>
      </w:r>
    </w:p>
    <w:p>
      <w:pPr>
        <w:ind w:firstLine="640"/>
        <w:rPr>
          <w:rFonts w:ascii="仿宋" w:hAnsi="仿宋" w:eastAsia="仿宋"/>
          <w:sz w:val="32"/>
          <w:szCs w:val="32"/>
        </w:rPr>
      </w:pPr>
      <w:r>
        <w:rPr>
          <w:rFonts w:hint="eastAsia" w:ascii="仿宋" w:hAnsi="仿宋" w:eastAsia="仿宋"/>
          <w:sz w:val="32"/>
          <w:szCs w:val="32"/>
        </w:rPr>
        <w:t>3、根据学院党委统一要求，认真组织党员学习研讨，全年共组织研讨5次，全体党员均撰写了研讨</w:t>
      </w:r>
      <w:r>
        <w:rPr>
          <w:rFonts w:hint="eastAsia" w:ascii="仿宋" w:hAnsi="仿宋" w:eastAsia="仿宋"/>
          <w:sz w:val="32"/>
          <w:szCs w:val="32"/>
          <w:lang w:val="en-US" w:eastAsia="zh-CN"/>
        </w:rPr>
        <w:t>发言稿</w:t>
      </w:r>
      <w:r>
        <w:rPr>
          <w:rFonts w:hint="eastAsia" w:ascii="仿宋" w:hAnsi="仿宋" w:eastAsia="仿宋"/>
          <w:sz w:val="32"/>
          <w:szCs w:val="32"/>
        </w:rPr>
        <w:t>，</w:t>
      </w:r>
      <w:r>
        <w:rPr>
          <w:rFonts w:hint="eastAsia" w:ascii="仿宋" w:hAnsi="仿宋" w:eastAsia="仿宋"/>
          <w:sz w:val="32"/>
          <w:szCs w:val="32"/>
          <w:lang w:val="en-US" w:eastAsia="zh-CN"/>
        </w:rPr>
        <w:t>40多</w:t>
      </w:r>
      <w:r>
        <w:rPr>
          <w:rFonts w:hint="eastAsia" w:ascii="仿宋" w:hAnsi="仿宋" w:eastAsia="仿宋"/>
          <w:sz w:val="32"/>
          <w:szCs w:val="32"/>
        </w:rPr>
        <w:t>人次在研讨会上进行了现场</w:t>
      </w:r>
      <w:r>
        <w:rPr>
          <w:rFonts w:hint="eastAsia" w:ascii="仿宋" w:hAnsi="仿宋" w:eastAsia="仿宋"/>
          <w:sz w:val="32"/>
          <w:szCs w:val="32"/>
          <w:lang w:val="en-US" w:eastAsia="zh-CN"/>
        </w:rPr>
        <w:t>发言</w:t>
      </w:r>
      <w:r>
        <w:rPr>
          <w:rFonts w:hint="eastAsia" w:ascii="仿宋" w:hAnsi="仿宋" w:eastAsia="仿宋"/>
          <w:sz w:val="32"/>
          <w:szCs w:val="32"/>
        </w:rPr>
        <w:t>。通过研讨，深化了广大党员对党的历史的认识，增强了党员对中国共产党为什么能、马克思主义为什么行、中国特色社会主义为什么好的深刻理解。</w:t>
      </w:r>
    </w:p>
    <w:p>
      <w:pPr>
        <w:ind w:firstLine="640"/>
        <w:rPr>
          <w:rFonts w:ascii="仿宋" w:hAnsi="仿宋" w:eastAsia="仿宋"/>
          <w:sz w:val="32"/>
          <w:szCs w:val="32"/>
        </w:rPr>
      </w:pPr>
      <w:r>
        <w:rPr>
          <w:rFonts w:hint="eastAsia" w:ascii="仿宋" w:hAnsi="仿宋" w:eastAsia="仿宋"/>
          <w:sz w:val="32"/>
          <w:szCs w:val="32"/>
        </w:rPr>
        <w:t>4、7月份开展了“党史学习教育专题组织生活会”，会前党总支和各支部广泛调查了解了群众思想认识和对总支委和支部委员会的意见和建议，书记、支委和全体党员都认真撰写了对照检查材料，会上，以上率下，所有干部</w:t>
      </w:r>
      <w:r>
        <w:rPr>
          <w:rFonts w:hint="eastAsia" w:ascii="仿宋" w:hAnsi="仿宋" w:eastAsia="仿宋"/>
          <w:sz w:val="32"/>
          <w:szCs w:val="32"/>
          <w:lang w:eastAsia="zh-CN"/>
        </w:rPr>
        <w:t>、</w:t>
      </w:r>
      <w:r>
        <w:rPr>
          <w:rFonts w:hint="eastAsia" w:ascii="仿宋" w:hAnsi="仿宋" w:eastAsia="仿宋"/>
          <w:sz w:val="32"/>
          <w:szCs w:val="32"/>
        </w:rPr>
        <w:t>党员都</w:t>
      </w:r>
      <w:r>
        <w:rPr>
          <w:rFonts w:hint="eastAsia" w:ascii="仿宋" w:hAnsi="仿宋" w:eastAsia="仿宋"/>
          <w:sz w:val="32"/>
          <w:szCs w:val="32"/>
          <w:lang w:val="en-US" w:eastAsia="zh-CN"/>
        </w:rPr>
        <w:t>开</w:t>
      </w:r>
      <w:r>
        <w:rPr>
          <w:rFonts w:hint="eastAsia" w:ascii="仿宋" w:hAnsi="仿宋" w:eastAsia="仿宋"/>
          <w:sz w:val="32"/>
          <w:szCs w:val="32"/>
        </w:rPr>
        <w:t>诚布公地查摆了在党史学习教育和坚定理想信念、加强党性锤炼等方面存在的问题，深刻剖析了思想根源，提出了整改措施。</w:t>
      </w:r>
    </w:p>
    <w:p>
      <w:pPr>
        <w:ind w:firstLine="643" w:firstLineChars="200"/>
        <w:rPr>
          <w:rFonts w:hint="eastAsia" w:ascii="仿宋" w:hAnsi="仿宋" w:eastAsia="仿宋"/>
          <w:b/>
          <w:bCs/>
          <w:sz w:val="32"/>
          <w:szCs w:val="32"/>
        </w:rPr>
      </w:pPr>
      <w:r>
        <w:rPr>
          <w:rFonts w:hint="eastAsia" w:ascii="仿宋" w:hAnsi="仿宋" w:eastAsia="仿宋"/>
          <w:b/>
          <w:sz w:val="32"/>
          <w:szCs w:val="32"/>
        </w:rPr>
        <w:t>二、持续</w:t>
      </w:r>
      <w:r>
        <w:rPr>
          <w:rFonts w:ascii="仿宋" w:hAnsi="仿宋" w:eastAsia="仿宋"/>
          <w:b/>
          <w:bCs/>
          <w:sz w:val="32"/>
          <w:szCs w:val="32"/>
        </w:rPr>
        <w:t>推进“三会一课”规范化建设</w:t>
      </w:r>
    </w:p>
    <w:p>
      <w:pPr>
        <w:ind w:firstLine="640" w:firstLineChars="200"/>
        <w:rPr>
          <w:rFonts w:ascii="仿宋" w:hAnsi="仿宋" w:eastAsia="仿宋"/>
          <w:sz w:val="32"/>
          <w:szCs w:val="32"/>
        </w:rPr>
      </w:pPr>
      <w:r>
        <w:rPr>
          <w:rFonts w:ascii="仿宋" w:hAnsi="仿宋" w:eastAsia="仿宋"/>
          <w:sz w:val="32"/>
          <w:szCs w:val="32"/>
        </w:rPr>
        <w:t>教务党总支认真贯彻新时代党的组织路线</w:t>
      </w:r>
      <w:r>
        <w:rPr>
          <w:rFonts w:hint="eastAsia" w:ascii="仿宋" w:hAnsi="仿宋" w:eastAsia="仿宋"/>
          <w:sz w:val="32"/>
          <w:szCs w:val="32"/>
        </w:rPr>
        <w:t>，</w:t>
      </w:r>
      <w:r>
        <w:rPr>
          <w:rFonts w:ascii="仿宋" w:hAnsi="仿宋" w:eastAsia="仿宋"/>
          <w:sz w:val="32"/>
          <w:szCs w:val="32"/>
        </w:rPr>
        <w:t>落实</w:t>
      </w:r>
      <w:r>
        <w:rPr>
          <w:rFonts w:hint="eastAsia" w:ascii="仿宋" w:hAnsi="仿宋" w:eastAsia="仿宋"/>
          <w:sz w:val="32"/>
          <w:szCs w:val="32"/>
        </w:rPr>
        <w:t>《中国共产党组织工作条例》，持续推进“三会一课”规范</w:t>
      </w:r>
      <w:r>
        <w:rPr>
          <w:rFonts w:hint="eastAsia" w:ascii="仿宋" w:hAnsi="仿宋" w:eastAsia="仿宋"/>
          <w:sz w:val="32"/>
          <w:szCs w:val="32"/>
          <w:lang w:val="en-US" w:eastAsia="zh-CN"/>
        </w:rPr>
        <w:t>化</w:t>
      </w:r>
      <w:r>
        <w:rPr>
          <w:rFonts w:hint="eastAsia" w:ascii="仿宋" w:hAnsi="仿宋" w:eastAsia="仿宋"/>
          <w:sz w:val="32"/>
          <w:szCs w:val="32"/>
        </w:rPr>
        <w:t>建设， 2021年共召开支委会1</w:t>
      </w:r>
      <w:r>
        <w:rPr>
          <w:rFonts w:hint="eastAsia" w:ascii="仿宋" w:hAnsi="仿宋" w:eastAsia="仿宋"/>
          <w:sz w:val="32"/>
          <w:szCs w:val="32"/>
          <w:lang w:val="en-US" w:eastAsia="zh-CN"/>
        </w:rPr>
        <w:t>0</w:t>
      </w:r>
      <w:r>
        <w:rPr>
          <w:rFonts w:hint="eastAsia" w:ascii="仿宋" w:hAnsi="仿宋" w:eastAsia="仿宋"/>
          <w:sz w:val="32"/>
          <w:szCs w:val="32"/>
        </w:rPr>
        <w:t>次，党员大会、党课、集中学习</w:t>
      </w:r>
      <w:r>
        <w:rPr>
          <w:rFonts w:hint="eastAsia" w:ascii="仿宋" w:hAnsi="仿宋" w:eastAsia="仿宋"/>
          <w:sz w:val="32"/>
          <w:szCs w:val="32"/>
          <w:lang w:val="en-US" w:eastAsia="zh-CN"/>
        </w:rPr>
        <w:t>活动</w:t>
      </w:r>
      <w:r>
        <w:rPr>
          <w:rFonts w:hint="eastAsia" w:ascii="仿宋" w:hAnsi="仿宋" w:eastAsia="仿宋"/>
          <w:sz w:val="32"/>
          <w:szCs w:val="32"/>
        </w:rPr>
        <w:t>等15次。每次活动都制定周密的计划和严肃规范的程序，事前向组织部报备，活动中认真考勤，对缺勤党员要求严格履行请假手续。持续的规范化组织建设，加强了党员的组织性和纪律性，党员活动、党员管理进一步走上制度化轨道。</w:t>
      </w:r>
    </w:p>
    <w:p>
      <w:pPr>
        <w:ind w:firstLine="643" w:firstLineChars="200"/>
        <w:rPr>
          <w:rFonts w:hint="eastAsia" w:ascii="仿宋" w:hAnsi="仿宋" w:eastAsia="仿宋"/>
          <w:b/>
          <w:sz w:val="32"/>
          <w:szCs w:val="32"/>
        </w:rPr>
      </w:pPr>
      <w:r>
        <w:rPr>
          <w:rFonts w:ascii="仿宋" w:hAnsi="仿宋" w:eastAsia="仿宋"/>
          <w:b/>
          <w:sz w:val="32"/>
          <w:szCs w:val="32"/>
        </w:rPr>
        <w:t>三</w:t>
      </w:r>
      <w:r>
        <w:rPr>
          <w:rFonts w:hint="eastAsia" w:ascii="仿宋" w:hAnsi="仿宋" w:eastAsia="仿宋"/>
          <w:b/>
          <w:sz w:val="32"/>
          <w:szCs w:val="32"/>
        </w:rPr>
        <w:t>、</w:t>
      </w:r>
      <w:r>
        <w:rPr>
          <w:rFonts w:ascii="仿宋" w:hAnsi="仿宋" w:eastAsia="仿宋"/>
          <w:b/>
          <w:sz w:val="32"/>
          <w:szCs w:val="32"/>
        </w:rPr>
        <w:t>在重要任务中注重发挥党组织和党员积极作用</w:t>
      </w:r>
    </w:p>
    <w:p>
      <w:pPr>
        <w:ind w:firstLine="640" w:firstLineChars="200"/>
        <w:rPr>
          <w:rFonts w:ascii="仿宋" w:hAnsi="仿宋" w:eastAsia="仿宋"/>
          <w:bCs/>
          <w:color w:val="000000" w:themeColor="text1"/>
          <w:sz w:val="32"/>
          <w:szCs w:val="32"/>
          <w14:textFill>
            <w14:solidFill>
              <w14:schemeClr w14:val="tx1"/>
            </w14:solidFill>
          </w14:textFill>
        </w:rPr>
      </w:pPr>
      <w:r>
        <w:rPr>
          <w:rFonts w:ascii="仿宋" w:hAnsi="仿宋" w:eastAsia="仿宋"/>
          <w:sz w:val="32"/>
          <w:szCs w:val="32"/>
        </w:rPr>
        <w:t>1</w:t>
      </w:r>
      <w:r>
        <w:rPr>
          <w:rFonts w:hint="eastAsia" w:ascii="仿宋" w:hAnsi="仿宋" w:eastAsia="仿宋"/>
          <w:sz w:val="32"/>
          <w:szCs w:val="32"/>
        </w:rPr>
        <w:t>、</w:t>
      </w:r>
      <w:r>
        <w:rPr>
          <w:rFonts w:ascii="仿宋" w:hAnsi="仿宋" w:eastAsia="仿宋"/>
          <w:sz w:val="32"/>
          <w:szCs w:val="32"/>
        </w:rPr>
        <w:t>积极发挥教务党总支教学管理</w:t>
      </w:r>
      <w:r>
        <w:rPr>
          <w:rFonts w:hint="eastAsia" w:ascii="仿宋" w:hAnsi="仿宋" w:eastAsia="仿宋"/>
          <w:sz w:val="32"/>
          <w:szCs w:val="32"/>
        </w:rPr>
        <w:t>、</w:t>
      </w:r>
      <w:r>
        <w:rPr>
          <w:rFonts w:ascii="仿宋" w:hAnsi="仿宋" w:eastAsia="仿宋"/>
          <w:sz w:val="32"/>
          <w:szCs w:val="32"/>
        </w:rPr>
        <w:t>思政建设职能作用</w:t>
      </w:r>
      <w:r>
        <w:rPr>
          <w:rFonts w:hint="eastAsia" w:ascii="仿宋" w:hAnsi="仿宋" w:eastAsia="仿宋"/>
          <w:sz w:val="32"/>
          <w:szCs w:val="32"/>
        </w:rPr>
        <w:t>，4月24日和5月9日、15日、22日</w:t>
      </w:r>
      <w:r>
        <w:rPr>
          <w:rFonts w:ascii="仿宋" w:hAnsi="仿宋" w:eastAsia="仿宋"/>
          <w:sz w:val="32"/>
          <w:szCs w:val="32"/>
        </w:rPr>
        <w:t>组织全校学生参加了</w:t>
      </w:r>
      <w:r>
        <w:rPr>
          <w:rFonts w:hint="eastAsia" w:ascii="仿宋" w:hAnsi="仿宋" w:eastAsia="仿宋"/>
          <w:sz w:val="32"/>
          <w:szCs w:val="32"/>
        </w:rPr>
        <w:t>“全国大学生同上四史课”活动，全校5000多</w:t>
      </w:r>
      <w:r>
        <w:rPr>
          <w:rFonts w:hint="eastAsia" w:ascii="仿宋" w:hAnsi="仿宋" w:eastAsia="仿宋"/>
          <w:sz w:val="32"/>
          <w:szCs w:val="32"/>
          <w:lang w:val="en-US" w:eastAsia="zh-CN"/>
        </w:rPr>
        <w:t>名</w:t>
      </w:r>
      <w:r>
        <w:rPr>
          <w:rFonts w:hint="eastAsia" w:ascii="仿宋" w:hAnsi="仿宋" w:eastAsia="仿宋"/>
          <w:sz w:val="32"/>
          <w:szCs w:val="32"/>
        </w:rPr>
        <w:t>学生共同参加了4次网络党史课程学习。4月15日和27日，</w:t>
      </w:r>
      <w:r>
        <w:rPr>
          <w:rFonts w:hint="eastAsia" w:ascii="仿宋" w:hAnsi="仿宋" w:eastAsia="仿宋"/>
          <w:bCs/>
          <w:color w:val="000000" w:themeColor="text1"/>
          <w:sz w:val="32"/>
          <w:szCs w:val="32"/>
          <w14:textFill>
            <w14:solidFill>
              <w14:schemeClr w14:val="tx1"/>
            </w14:solidFill>
          </w14:textFill>
        </w:rPr>
        <w:t>利用自治区名师讲课视频为学生集中进行了2次铸牢中华民族共同体意识教育。</w:t>
      </w:r>
    </w:p>
    <w:p>
      <w:pPr>
        <w:ind w:firstLine="640" w:firstLineChars="200"/>
        <w:rPr>
          <w:rFonts w:ascii="仿宋" w:hAnsi="仿宋" w:eastAsia="仿宋"/>
          <w:color w:val="000000"/>
          <w:sz w:val="32"/>
          <w:szCs w:val="32"/>
          <w:shd w:val="clear" w:color="auto" w:fill="FFFFFF"/>
        </w:rPr>
      </w:pPr>
      <w:r>
        <w:rPr>
          <w:rFonts w:hint="eastAsia" w:ascii="仿宋" w:hAnsi="仿宋" w:eastAsia="仿宋"/>
          <w:bCs/>
          <w:color w:val="000000" w:themeColor="text1"/>
          <w:sz w:val="32"/>
          <w:szCs w:val="32"/>
          <w14:textFill>
            <w14:solidFill>
              <w14:schemeClr w14:val="tx1"/>
            </w14:solidFill>
          </w14:textFill>
        </w:rPr>
        <w:t>2、教务党总支积极开展为群众办实事活动。在党史学习教育中，教务党总支计划为群众办实事4件，已经全部完成，其中为课堂学生人数较多的教师配备扩音设备50套，听取教师合理化建议，简化工作流程、分解教师工作量3项。2021年</w:t>
      </w:r>
      <w:r>
        <w:rPr>
          <w:rFonts w:ascii="仿宋" w:hAnsi="仿宋" w:eastAsia="仿宋"/>
          <w:sz w:val="32"/>
          <w:szCs w:val="32"/>
        </w:rPr>
        <w:t>5月</w:t>
      </w:r>
      <w:r>
        <w:rPr>
          <w:rFonts w:hint="eastAsia" w:ascii="仿宋" w:hAnsi="仿宋" w:eastAsia="仿宋" w:cs="Calibri"/>
          <w:sz w:val="32"/>
          <w:szCs w:val="32"/>
        </w:rPr>
        <w:t>27</w:t>
      </w:r>
      <w:r>
        <w:rPr>
          <w:rFonts w:hint="eastAsia" w:ascii="仿宋" w:hAnsi="仿宋" w:eastAsia="仿宋"/>
          <w:sz w:val="32"/>
          <w:szCs w:val="32"/>
        </w:rPr>
        <w:t>日，23名党员响应学院党委</w:t>
      </w:r>
      <w:r>
        <w:rPr>
          <w:rFonts w:hint="eastAsia" w:ascii="仿宋" w:hAnsi="仿宋" w:eastAsia="仿宋"/>
          <w:color w:val="000000"/>
          <w:sz w:val="32"/>
          <w:szCs w:val="32"/>
          <w:shd w:val="clear" w:color="auto" w:fill="FFFFFF"/>
        </w:rPr>
        <w:t>“我是党员我帮你”志愿服务活动</w:t>
      </w:r>
      <w:r>
        <w:rPr>
          <w:rFonts w:hint="eastAsia" w:ascii="仿宋" w:hAnsi="仿宋" w:eastAsia="仿宋"/>
          <w:color w:val="000000"/>
          <w:sz w:val="32"/>
          <w:szCs w:val="32"/>
          <w:shd w:val="clear" w:color="auto" w:fill="FFFFFF"/>
          <w:lang w:val="en-US" w:eastAsia="zh-CN"/>
        </w:rPr>
        <w:t>要求</w:t>
      </w:r>
      <w:r>
        <w:rPr>
          <w:rFonts w:hint="eastAsia" w:ascii="仿宋" w:hAnsi="仿宋" w:eastAsia="仿宋"/>
          <w:color w:val="000000"/>
          <w:sz w:val="32"/>
          <w:szCs w:val="32"/>
          <w:shd w:val="clear" w:color="auto" w:fill="FFFFFF"/>
        </w:rPr>
        <w:t>，</w:t>
      </w:r>
      <w:r>
        <w:rPr>
          <w:rFonts w:hint="eastAsia" w:ascii="仿宋" w:hAnsi="仿宋" w:eastAsia="仿宋"/>
          <w:sz w:val="32"/>
          <w:szCs w:val="32"/>
        </w:rPr>
        <w:t>走进松山区北苑社区开展公益帮扶活动，帮助</w:t>
      </w:r>
      <w:r>
        <w:rPr>
          <w:rFonts w:hint="eastAsia" w:ascii="仿宋" w:hAnsi="仿宋" w:eastAsia="仿宋"/>
          <w:color w:val="000000"/>
          <w:sz w:val="32"/>
          <w:szCs w:val="32"/>
          <w:shd w:val="clear" w:color="auto" w:fill="FFFFFF"/>
        </w:rPr>
        <w:t>社区除草。</w:t>
      </w:r>
    </w:p>
    <w:p>
      <w:pPr>
        <w:ind w:firstLine="643" w:firstLineChars="200"/>
        <w:rPr>
          <w:rFonts w:ascii="仿宋" w:hAnsi="仿宋" w:eastAsia="仿宋"/>
          <w:b/>
          <w:bCs/>
          <w:color w:val="000000"/>
          <w:sz w:val="32"/>
          <w:szCs w:val="32"/>
          <w:shd w:val="clear" w:color="auto" w:fill="FFFFFF"/>
        </w:rPr>
      </w:pPr>
      <w:r>
        <w:rPr>
          <w:rFonts w:ascii="仿宋" w:hAnsi="仿宋" w:eastAsia="仿宋"/>
          <w:b/>
          <w:bCs/>
          <w:color w:val="000000"/>
          <w:sz w:val="32"/>
          <w:szCs w:val="32"/>
          <w:shd w:val="clear" w:color="auto" w:fill="FFFFFF"/>
        </w:rPr>
        <w:t>四</w:t>
      </w:r>
      <w:r>
        <w:rPr>
          <w:rFonts w:hint="eastAsia" w:ascii="仿宋" w:hAnsi="仿宋" w:eastAsia="仿宋"/>
          <w:b/>
          <w:bCs/>
          <w:color w:val="000000"/>
          <w:sz w:val="32"/>
          <w:szCs w:val="32"/>
          <w:shd w:val="clear" w:color="auto" w:fill="FFFFFF"/>
        </w:rPr>
        <w:t>、抓好巡视整改、完成</w:t>
      </w:r>
      <w:r>
        <w:rPr>
          <w:rFonts w:hint="eastAsia" w:ascii="仿宋" w:hAnsi="仿宋" w:eastAsia="仿宋"/>
          <w:b/>
          <w:bCs/>
          <w:color w:val="000000"/>
          <w:sz w:val="32"/>
          <w:szCs w:val="32"/>
          <w:shd w:val="clear" w:color="auto" w:fill="FFFFFF"/>
          <w:lang w:val="en-US" w:eastAsia="zh-CN"/>
        </w:rPr>
        <w:t>基层</w:t>
      </w:r>
      <w:r>
        <w:rPr>
          <w:rFonts w:hint="eastAsia" w:ascii="仿宋" w:hAnsi="仿宋" w:eastAsia="仿宋"/>
          <w:b/>
          <w:bCs/>
          <w:color w:val="000000"/>
          <w:sz w:val="32"/>
          <w:szCs w:val="32"/>
          <w:shd w:val="clear" w:color="auto" w:fill="FFFFFF"/>
        </w:rPr>
        <w:t>组织</w:t>
      </w:r>
      <w:r>
        <w:rPr>
          <w:rFonts w:hint="eastAsia" w:ascii="仿宋" w:hAnsi="仿宋" w:eastAsia="仿宋"/>
          <w:b/>
          <w:bCs/>
          <w:color w:val="000000"/>
          <w:sz w:val="32"/>
          <w:szCs w:val="32"/>
          <w:shd w:val="clear" w:color="auto" w:fill="FFFFFF"/>
          <w:lang w:val="en-US" w:eastAsia="zh-CN"/>
        </w:rPr>
        <w:t>建设</w:t>
      </w:r>
      <w:r>
        <w:rPr>
          <w:rFonts w:hint="eastAsia" w:ascii="仿宋" w:hAnsi="仿宋" w:eastAsia="仿宋"/>
          <w:b/>
          <w:bCs/>
          <w:color w:val="000000"/>
          <w:sz w:val="32"/>
          <w:szCs w:val="32"/>
          <w:shd w:val="clear" w:color="auto" w:fill="FFFFFF"/>
        </w:rPr>
        <w:t>等方面情况</w:t>
      </w:r>
    </w:p>
    <w:p>
      <w:pPr>
        <w:ind w:firstLine="640" w:firstLineChars="200"/>
        <w:rPr>
          <w:rFonts w:ascii="仿宋" w:hAnsi="仿宋" w:eastAsia="仿宋"/>
          <w:color w:val="000000"/>
          <w:sz w:val="32"/>
          <w:szCs w:val="32"/>
          <w:shd w:val="clear" w:color="auto" w:fill="FFFFFF"/>
        </w:rPr>
      </w:pPr>
      <w:r>
        <w:rPr>
          <w:rFonts w:hint="eastAsia" w:ascii="仿宋" w:hAnsi="仿宋" w:eastAsia="仿宋"/>
          <w:color w:val="000000"/>
          <w:sz w:val="32"/>
          <w:szCs w:val="32"/>
          <w:shd w:val="clear" w:color="auto" w:fill="FFFFFF"/>
        </w:rPr>
        <w:t>2020年市委巡察我院，在教学方面提出3项整改要求。一年来教务处在院领导的领导下</w:t>
      </w:r>
      <w:r>
        <w:rPr>
          <w:rFonts w:hint="eastAsia" w:ascii="仿宋" w:hAnsi="仿宋" w:eastAsia="仿宋"/>
          <w:color w:val="000000"/>
          <w:sz w:val="32"/>
          <w:szCs w:val="32"/>
          <w:shd w:val="clear" w:color="auto" w:fill="FFFFFF"/>
          <w:lang w:eastAsia="zh-CN"/>
        </w:rPr>
        <w:t>，</w:t>
      </w:r>
      <w:r>
        <w:rPr>
          <w:rFonts w:hint="eastAsia" w:ascii="仿宋" w:hAnsi="仿宋" w:eastAsia="仿宋"/>
          <w:color w:val="000000"/>
          <w:sz w:val="32"/>
          <w:szCs w:val="32"/>
          <w:shd w:val="clear" w:color="auto" w:fill="FFFFFF"/>
        </w:rPr>
        <w:t>积极配合整改，到今年上半年全部整改到位，通过市委巡察办的检查验收。</w:t>
      </w:r>
    </w:p>
    <w:p>
      <w:pPr>
        <w:ind w:firstLine="640" w:firstLineChars="200"/>
        <w:rPr>
          <w:rFonts w:ascii="仿宋" w:hAnsi="仿宋" w:eastAsia="仿宋"/>
          <w:sz w:val="32"/>
          <w:szCs w:val="32"/>
        </w:rPr>
      </w:pPr>
      <w:r>
        <w:rPr>
          <w:rFonts w:hint="eastAsia" w:ascii="仿宋" w:hAnsi="仿宋" w:eastAsia="仿宋"/>
          <w:color w:val="000000"/>
          <w:sz w:val="32"/>
          <w:szCs w:val="32"/>
          <w:shd w:val="clear" w:color="auto" w:fill="FFFFFF"/>
        </w:rPr>
        <w:t>21年11月9日学院党委《关于调整基层党组织设置的工作方案》下发，根据新的方案，我所在的教务处与创业学院、继续教育学院、图书馆、</w:t>
      </w:r>
      <w:r>
        <w:rPr>
          <w:rFonts w:ascii="仿宋" w:hAnsi="仿宋" w:eastAsia="仿宋"/>
          <w:sz w:val="32"/>
          <w:szCs w:val="32"/>
        </w:rPr>
        <w:t>科研中心共同组织教学教辅机构党总支</w:t>
      </w:r>
      <w:r>
        <w:rPr>
          <w:rFonts w:hint="eastAsia" w:ascii="仿宋" w:hAnsi="仿宋" w:eastAsia="仿宋"/>
          <w:sz w:val="32"/>
          <w:szCs w:val="32"/>
        </w:rPr>
        <w:t>。根据方案要求新的总支委员会、各支部委员会已按期选举成立，目前，全体支委成员都参加了组织部组织的书记、委员培训班。</w:t>
      </w:r>
    </w:p>
    <w:p>
      <w:pPr>
        <w:ind w:firstLine="643" w:firstLineChars="200"/>
        <w:rPr>
          <w:rFonts w:ascii="仿宋" w:hAnsi="仿宋" w:eastAsia="仿宋"/>
          <w:b/>
          <w:sz w:val="32"/>
          <w:szCs w:val="32"/>
        </w:rPr>
      </w:pPr>
      <w:r>
        <w:rPr>
          <w:rFonts w:ascii="仿宋" w:hAnsi="仿宋" w:eastAsia="仿宋"/>
          <w:b/>
          <w:sz w:val="32"/>
          <w:szCs w:val="32"/>
        </w:rPr>
        <w:t>五</w:t>
      </w:r>
      <w:r>
        <w:rPr>
          <w:rFonts w:hint="eastAsia" w:ascii="仿宋" w:hAnsi="仿宋" w:eastAsia="仿宋"/>
          <w:b/>
          <w:sz w:val="32"/>
          <w:szCs w:val="32"/>
        </w:rPr>
        <w:t>、</w:t>
      </w:r>
      <w:r>
        <w:rPr>
          <w:rFonts w:ascii="仿宋" w:hAnsi="仿宋" w:eastAsia="仿宋"/>
          <w:b/>
          <w:sz w:val="32"/>
          <w:szCs w:val="32"/>
        </w:rPr>
        <w:t>加强教学管理</w:t>
      </w:r>
      <w:r>
        <w:rPr>
          <w:rFonts w:hint="eastAsia" w:ascii="仿宋" w:hAnsi="仿宋" w:eastAsia="仿宋"/>
          <w:b/>
          <w:sz w:val="32"/>
          <w:szCs w:val="32"/>
        </w:rPr>
        <w:t>、</w:t>
      </w:r>
      <w:r>
        <w:rPr>
          <w:rFonts w:ascii="仿宋" w:hAnsi="仿宋" w:eastAsia="仿宋"/>
          <w:b/>
          <w:sz w:val="32"/>
          <w:szCs w:val="32"/>
        </w:rPr>
        <w:t>落实立德树人责任</w:t>
      </w:r>
    </w:p>
    <w:p>
      <w:pPr>
        <w:numPr>
          <w:ilvl w:val="0"/>
          <w:numId w:val="1"/>
        </w:numPr>
        <w:autoSpaceDE w:val="0"/>
        <w:ind w:left="-10" w:leftChars="0" w:firstLine="640" w:firstLineChars="0"/>
        <w:rPr>
          <w:rFonts w:ascii="仿宋" w:hAnsi="仿宋" w:eastAsia="仿宋"/>
          <w:sz w:val="32"/>
          <w:szCs w:val="32"/>
        </w:rPr>
      </w:pPr>
      <w:r>
        <w:rPr>
          <w:rFonts w:hint="eastAsia" w:ascii="仿宋" w:hAnsi="仿宋" w:eastAsia="仿宋"/>
          <w:sz w:val="32"/>
          <w:szCs w:val="32"/>
        </w:rPr>
        <w:t>制定下发《</w:t>
      </w:r>
      <w:r>
        <w:rPr>
          <w:rFonts w:hint="eastAsia" w:ascii="仿宋" w:hAnsi="仿宋" w:eastAsia="仿宋"/>
          <w:color w:val="000000"/>
          <w:sz w:val="32"/>
          <w:szCs w:val="32"/>
        </w:rPr>
        <w:t>专业动态调整管理办法</w:t>
      </w:r>
      <w:r>
        <w:rPr>
          <w:rFonts w:hint="eastAsia" w:ascii="仿宋" w:hAnsi="仿宋" w:eastAsia="仿宋"/>
          <w:sz w:val="32"/>
          <w:szCs w:val="32"/>
        </w:rPr>
        <w:t>》《教师培训学时认定办法》《教师企业实践管理办法》《教学研究与改革项目管理办法》</w:t>
      </w:r>
      <w:r>
        <w:rPr>
          <w:rFonts w:hint="eastAsia" w:ascii="仿宋" w:hAnsi="仿宋" w:eastAsia="仿宋"/>
          <w:sz w:val="32"/>
          <w:szCs w:val="32"/>
          <w:lang w:eastAsia="zh-CN"/>
        </w:rPr>
        <w:t>《</w:t>
      </w:r>
      <w:r>
        <w:rPr>
          <w:rFonts w:hint="eastAsia" w:ascii="仿宋" w:hAnsi="仿宋" w:eastAsia="仿宋"/>
          <w:sz w:val="32"/>
          <w:szCs w:val="32"/>
          <w:lang w:val="en-US" w:eastAsia="zh-CN"/>
        </w:rPr>
        <w:t>师德师风长效建设机制</w:t>
      </w:r>
      <w:r>
        <w:rPr>
          <w:rFonts w:hint="eastAsia" w:ascii="仿宋" w:hAnsi="仿宋" w:eastAsia="仿宋"/>
          <w:sz w:val="32"/>
          <w:szCs w:val="32"/>
          <w:lang w:eastAsia="zh-CN"/>
        </w:rPr>
        <w:t>》《</w:t>
      </w:r>
      <w:r>
        <w:rPr>
          <w:rFonts w:hint="eastAsia" w:ascii="仿宋" w:hAnsi="仿宋" w:eastAsia="仿宋"/>
          <w:sz w:val="32"/>
          <w:szCs w:val="32"/>
          <w:lang w:val="en-US" w:eastAsia="zh-CN"/>
        </w:rPr>
        <w:t>教师传帮带工作方案</w:t>
      </w:r>
      <w:r>
        <w:rPr>
          <w:rFonts w:hint="eastAsia" w:ascii="仿宋" w:hAnsi="仿宋" w:eastAsia="仿宋"/>
          <w:sz w:val="32"/>
          <w:szCs w:val="32"/>
          <w:lang w:eastAsia="zh-CN"/>
        </w:rPr>
        <w:t>》</w:t>
      </w:r>
      <w:r>
        <w:rPr>
          <w:rFonts w:hint="eastAsia" w:ascii="仿宋" w:hAnsi="仿宋" w:eastAsia="仿宋"/>
          <w:sz w:val="32"/>
          <w:szCs w:val="32"/>
        </w:rPr>
        <w:t>等教学和师资建设管理制度，进一步完善了教学管理制度体系。</w:t>
      </w:r>
    </w:p>
    <w:p>
      <w:pPr>
        <w:numPr>
          <w:ilvl w:val="0"/>
          <w:numId w:val="1"/>
        </w:numPr>
        <w:autoSpaceDE w:val="0"/>
        <w:ind w:left="-10" w:leftChars="0" w:firstLine="640" w:firstLineChars="0"/>
        <w:rPr>
          <w:rFonts w:hint="eastAsia" w:ascii="仿宋" w:hAnsi="仿宋" w:eastAsia="仿宋"/>
          <w:sz w:val="32"/>
          <w:szCs w:val="32"/>
        </w:rPr>
      </w:pPr>
      <w:r>
        <w:rPr>
          <w:rFonts w:hint="eastAsia" w:ascii="仿宋" w:hAnsi="仿宋" w:eastAsia="仿宋"/>
          <w:sz w:val="32"/>
          <w:szCs w:val="32"/>
          <w:lang w:val="en-US" w:eastAsia="zh-CN"/>
        </w:rPr>
        <w:t>制定</w:t>
      </w:r>
      <w:r>
        <w:rPr>
          <w:rFonts w:hint="eastAsia" w:ascii="仿宋" w:hAnsi="仿宋" w:eastAsia="仿宋"/>
          <w:sz w:val="32"/>
          <w:szCs w:val="32"/>
        </w:rPr>
        <w:t>高职扩招学生教学秩序管理和成绩考核有关要求，加强扩招学生教学管理，开展随机听课，检查教学过程文件，组织学生回校集中上课，保证扩招学生的教学工作顺利、规范进行。</w:t>
      </w:r>
    </w:p>
    <w:p>
      <w:pPr>
        <w:numPr>
          <w:ilvl w:val="0"/>
          <w:numId w:val="1"/>
        </w:numPr>
        <w:ind w:left="-10" w:leftChars="0" w:firstLine="640" w:firstLineChars="0"/>
        <w:rPr>
          <w:rFonts w:hint="eastAsia" w:ascii="仿宋" w:hAnsi="仿宋" w:eastAsia="仿宋"/>
          <w:sz w:val="32"/>
          <w:szCs w:val="32"/>
        </w:rPr>
      </w:pPr>
      <w:r>
        <w:rPr>
          <w:rFonts w:hint="eastAsia" w:ascii="仿宋" w:hAnsi="仿宋" w:eastAsia="仿宋"/>
          <w:sz w:val="32"/>
          <w:szCs w:val="32"/>
        </w:rPr>
        <w:t>认真执行技能竞赛管理办法，规范技能竞赛活动，引导师生积极参加技能竞赛和专业比赛，今年</w:t>
      </w:r>
      <w:r>
        <w:rPr>
          <w:rFonts w:hint="eastAsia" w:ascii="仿宋" w:hAnsi="仿宋" w:eastAsia="仿宋"/>
          <w:sz w:val="32"/>
          <w:szCs w:val="32"/>
          <w:lang w:val="en-US" w:eastAsia="zh-CN"/>
        </w:rPr>
        <w:t>学生</w:t>
      </w:r>
      <w:r>
        <w:rPr>
          <w:rFonts w:hint="eastAsia" w:ascii="仿宋" w:hAnsi="仿宋" w:eastAsia="仿宋"/>
          <w:sz w:val="32"/>
          <w:szCs w:val="32"/>
        </w:rPr>
        <w:t>获得市级一等奖</w:t>
      </w:r>
      <w:r>
        <w:rPr>
          <w:rFonts w:hint="eastAsia" w:ascii="仿宋" w:hAnsi="仿宋" w:eastAsia="仿宋"/>
          <w:sz w:val="32"/>
          <w:szCs w:val="32"/>
          <w:lang w:val="en-US" w:eastAsia="zh-CN"/>
        </w:rPr>
        <w:t>5</w:t>
      </w:r>
      <w:r>
        <w:rPr>
          <w:rFonts w:hint="eastAsia" w:ascii="仿宋" w:hAnsi="仿宋" w:eastAsia="仿宋"/>
          <w:sz w:val="32"/>
          <w:szCs w:val="32"/>
        </w:rPr>
        <w:t>个、二等奖</w:t>
      </w:r>
      <w:r>
        <w:rPr>
          <w:rFonts w:hint="eastAsia" w:ascii="仿宋" w:hAnsi="仿宋" w:eastAsia="仿宋"/>
          <w:sz w:val="32"/>
          <w:szCs w:val="32"/>
          <w:lang w:val="en-US" w:eastAsia="zh-CN"/>
        </w:rPr>
        <w:t>5</w:t>
      </w:r>
      <w:r>
        <w:rPr>
          <w:rFonts w:hint="eastAsia" w:ascii="仿宋" w:hAnsi="仿宋" w:eastAsia="仿宋"/>
          <w:sz w:val="32"/>
          <w:szCs w:val="32"/>
        </w:rPr>
        <w:t>个、三等奖</w:t>
      </w:r>
      <w:r>
        <w:rPr>
          <w:rFonts w:hint="eastAsia" w:ascii="仿宋" w:hAnsi="仿宋" w:eastAsia="仿宋"/>
          <w:sz w:val="32"/>
          <w:szCs w:val="32"/>
          <w:lang w:val="en-US" w:eastAsia="zh-CN"/>
        </w:rPr>
        <w:t>8</w:t>
      </w:r>
      <w:r>
        <w:rPr>
          <w:rFonts w:hint="eastAsia" w:ascii="仿宋" w:hAnsi="仿宋" w:eastAsia="仿宋"/>
          <w:sz w:val="32"/>
          <w:szCs w:val="32"/>
        </w:rPr>
        <w:t>个，区级二等奖1个、三等奖2个</w:t>
      </w:r>
      <w:r>
        <w:rPr>
          <w:rFonts w:hint="eastAsia" w:ascii="仿宋" w:hAnsi="仿宋" w:eastAsia="仿宋"/>
          <w:sz w:val="32"/>
          <w:szCs w:val="32"/>
          <w:lang w:eastAsia="zh-CN"/>
        </w:rPr>
        <w:t>（</w:t>
      </w:r>
      <w:r>
        <w:rPr>
          <w:rFonts w:hint="eastAsia" w:ascii="仿宋" w:hAnsi="仿宋" w:eastAsia="仿宋"/>
          <w:sz w:val="32"/>
          <w:szCs w:val="32"/>
          <w:lang w:val="en-US" w:eastAsia="zh-CN"/>
        </w:rPr>
        <w:t>今年全区中、高职比赛尚未举行</w:t>
      </w:r>
      <w:r>
        <w:rPr>
          <w:rFonts w:hint="eastAsia" w:ascii="仿宋" w:hAnsi="仿宋" w:eastAsia="仿宋"/>
          <w:sz w:val="32"/>
          <w:szCs w:val="32"/>
          <w:lang w:eastAsia="zh-CN"/>
        </w:rPr>
        <w:t>）</w:t>
      </w:r>
      <w:r>
        <w:rPr>
          <w:rFonts w:hint="eastAsia" w:ascii="仿宋" w:hAnsi="仿宋" w:eastAsia="仿宋"/>
          <w:sz w:val="32"/>
          <w:szCs w:val="32"/>
        </w:rPr>
        <w:t>，</w:t>
      </w:r>
      <w:r>
        <w:rPr>
          <w:rFonts w:hint="eastAsia" w:ascii="仿宋" w:hAnsi="仿宋" w:eastAsia="仿宋"/>
          <w:sz w:val="32"/>
          <w:szCs w:val="32"/>
          <w:lang w:val="en-US" w:eastAsia="zh-CN"/>
        </w:rPr>
        <w:t>教师获得</w:t>
      </w:r>
      <w:r>
        <w:rPr>
          <w:rFonts w:hint="eastAsia" w:ascii="仿宋" w:hAnsi="仿宋" w:eastAsia="仿宋"/>
          <w:sz w:val="32"/>
          <w:szCs w:val="32"/>
        </w:rPr>
        <w:t>市级一等奖</w:t>
      </w:r>
      <w:r>
        <w:rPr>
          <w:rFonts w:hint="eastAsia" w:ascii="仿宋" w:hAnsi="仿宋" w:eastAsia="仿宋"/>
          <w:sz w:val="32"/>
          <w:szCs w:val="32"/>
          <w:lang w:val="en-US" w:eastAsia="zh-CN"/>
        </w:rPr>
        <w:t>1</w:t>
      </w:r>
      <w:r>
        <w:rPr>
          <w:rFonts w:hint="eastAsia" w:ascii="仿宋" w:hAnsi="仿宋" w:eastAsia="仿宋"/>
          <w:sz w:val="32"/>
          <w:szCs w:val="32"/>
        </w:rPr>
        <w:t>个、二等奖</w:t>
      </w:r>
      <w:r>
        <w:rPr>
          <w:rFonts w:hint="eastAsia" w:ascii="仿宋" w:hAnsi="仿宋" w:eastAsia="仿宋"/>
          <w:sz w:val="32"/>
          <w:szCs w:val="32"/>
          <w:lang w:val="en-US" w:eastAsia="zh-CN"/>
        </w:rPr>
        <w:t>6</w:t>
      </w:r>
      <w:r>
        <w:rPr>
          <w:rFonts w:hint="eastAsia" w:ascii="仿宋" w:hAnsi="仿宋" w:eastAsia="仿宋"/>
          <w:sz w:val="32"/>
          <w:szCs w:val="32"/>
        </w:rPr>
        <w:t>个、三等奖</w:t>
      </w:r>
      <w:r>
        <w:rPr>
          <w:rFonts w:hint="eastAsia" w:ascii="仿宋" w:hAnsi="仿宋" w:eastAsia="仿宋"/>
          <w:sz w:val="32"/>
          <w:szCs w:val="32"/>
          <w:lang w:val="en-US" w:eastAsia="zh-CN"/>
        </w:rPr>
        <w:t>4</w:t>
      </w:r>
      <w:r>
        <w:rPr>
          <w:rFonts w:hint="eastAsia" w:ascii="仿宋" w:hAnsi="仿宋" w:eastAsia="仿宋"/>
          <w:sz w:val="32"/>
          <w:szCs w:val="32"/>
        </w:rPr>
        <w:t>个，区级</w:t>
      </w:r>
      <w:r>
        <w:rPr>
          <w:rFonts w:hint="eastAsia" w:ascii="仿宋" w:hAnsi="仿宋" w:eastAsia="仿宋"/>
          <w:sz w:val="32"/>
          <w:szCs w:val="32"/>
          <w:lang w:val="en-US" w:eastAsia="zh-CN"/>
        </w:rPr>
        <w:t>一等奖2个、</w:t>
      </w:r>
      <w:r>
        <w:rPr>
          <w:rFonts w:hint="eastAsia" w:ascii="仿宋" w:hAnsi="仿宋" w:eastAsia="仿宋"/>
          <w:sz w:val="32"/>
          <w:szCs w:val="32"/>
        </w:rPr>
        <w:t>二等奖1个、三等奖2个</w:t>
      </w:r>
      <w:r>
        <w:rPr>
          <w:rFonts w:hint="eastAsia" w:ascii="仿宋" w:hAnsi="仿宋" w:eastAsia="仿宋"/>
          <w:sz w:val="32"/>
          <w:szCs w:val="32"/>
          <w:lang w:eastAsia="zh-CN"/>
        </w:rPr>
        <w:t>，</w:t>
      </w:r>
      <w:r>
        <w:rPr>
          <w:rFonts w:hint="eastAsia" w:ascii="仿宋" w:hAnsi="仿宋" w:eastAsia="仿宋"/>
          <w:sz w:val="32"/>
          <w:szCs w:val="32"/>
          <w:lang w:val="en-US" w:eastAsia="zh-CN"/>
        </w:rPr>
        <w:t>2个项目进入国赛，其中1个项目进入国赛决赛阶段（12月13日比赛），</w:t>
      </w:r>
      <w:r>
        <w:rPr>
          <w:rFonts w:hint="eastAsia" w:ascii="仿宋" w:hAnsi="仿宋" w:eastAsia="仿宋"/>
          <w:sz w:val="32"/>
          <w:szCs w:val="32"/>
        </w:rPr>
        <w:t>郑东果老师被评为全国技能人才培养突出贡献个人。</w:t>
      </w:r>
    </w:p>
    <w:p>
      <w:pPr>
        <w:numPr>
          <w:ilvl w:val="0"/>
          <w:numId w:val="1"/>
        </w:numPr>
        <w:ind w:left="-10" w:leftChars="0" w:firstLine="640" w:firstLineChars="0"/>
        <w:rPr>
          <w:rFonts w:hint="eastAsia" w:ascii="仿宋" w:hAnsi="仿宋" w:eastAsia="仿宋"/>
          <w:sz w:val="32"/>
          <w:szCs w:val="32"/>
        </w:rPr>
      </w:pPr>
      <w:r>
        <w:rPr>
          <w:rFonts w:hint="eastAsia" w:ascii="仿宋" w:hAnsi="仿宋" w:eastAsia="仿宋"/>
          <w:sz w:val="32"/>
          <w:szCs w:val="32"/>
        </w:rPr>
        <w:t>完成2020年度院级教学名师、教坛新秀、优秀教学团队评选工作，经过教师申报、系部推荐、教务处复核、专家评审、党委会审批、教务处公示等多个严密程序，新评选院级教学名师2名、教坛新秀2名、优秀教学团队2个。</w:t>
      </w:r>
    </w:p>
    <w:p>
      <w:pPr>
        <w:numPr>
          <w:ilvl w:val="0"/>
          <w:numId w:val="1"/>
        </w:numPr>
        <w:autoSpaceDE w:val="0"/>
        <w:ind w:left="-10" w:leftChars="0" w:firstLine="640" w:firstLineChars="0"/>
        <w:rPr>
          <w:rFonts w:hint="eastAsia" w:ascii="仿宋" w:hAnsi="仿宋" w:eastAsia="仿宋"/>
          <w:sz w:val="32"/>
          <w:szCs w:val="32"/>
        </w:rPr>
      </w:pPr>
      <w:r>
        <w:rPr>
          <w:rFonts w:hint="eastAsia" w:ascii="仿宋" w:hAnsi="仿宋" w:eastAsia="仿宋"/>
          <w:sz w:val="32"/>
          <w:szCs w:val="32"/>
        </w:rPr>
        <w:t>对新入职教师进行教学文件、教学常规、、教案设计、板书设计、PPT制作等系统培训和考核，提高新教师教学能力和水平。</w:t>
      </w:r>
      <w:r>
        <w:rPr>
          <w:rFonts w:hint="eastAsia" w:ascii="仿宋" w:hAnsi="仿宋" w:eastAsia="仿宋"/>
          <w:sz w:val="32"/>
          <w:szCs w:val="32"/>
          <w:lang w:val="en-US" w:eastAsia="zh-CN"/>
        </w:rPr>
        <w:t>组织了全体教学管理人员培训。</w:t>
      </w:r>
    </w:p>
    <w:p>
      <w:pPr>
        <w:numPr>
          <w:ilvl w:val="0"/>
          <w:numId w:val="1"/>
        </w:numPr>
        <w:autoSpaceDE w:val="0"/>
        <w:ind w:left="-10" w:leftChars="0" w:firstLine="640" w:firstLineChars="0"/>
        <w:rPr>
          <w:rFonts w:ascii="仿宋" w:hAnsi="仿宋" w:eastAsia="仿宋"/>
          <w:sz w:val="32"/>
          <w:szCs w:val="32"/>
        </w:rPr>
      </w:pPr>
      <w:r>
        <w:rPr>
          <w:rFonts w:hint="eastAsia" w:ascii="仿宋" w:hAnsi="仿宋" w:eastAsia="仿宋"/>
          <w:sz w:val="32"/>
          <w:szCs w:val="32"/>
        </w:rPr>
        <w:t>专升本工作顺利完成，有175名学生被内蒙古农业大学、赤峰学院、集宁师范学院、内蒙古鸿德文理学院录取。我院2021年专升本工作，根据自治区专升本新政策，科学制定资格确认办法和考试办法，严格报名和考试程序，认真执行自治区有关规定，充分体现了公平公正原则，很好地调度了学生的学习积极性。</w:t>
      </w:r>
    </w:p>
    <w:p>
      <w:pPr>
        <w:numPr>
          <w:ilvl w:val="0"/>
          <w:numId w:val="1"/>
        </w:numPr>
        <w:autoSpaceDE w:val="0"/>
        <w:ind w:left="-10" w:leftChars="0" w:firstLine="640" w:firstLineChars="0"/>
        <w:rPr>
          <w:rFonts w:ascii="仿宋" w:hAnsi="仿宋" w:eastAsia="仿宋"/>
          <w:sz w:val="32"/>
          <w:szCs w:val="32"/>
        </w:rPr>
      </w:pPr>
      <w:r>
        <w:rPr>
          <w:rFonts w:hint="eastAsia" w:ascii="仿宋" w:hAnsi="仿宋" w:eastAsia="仿宋"/>
          <w:sz w:val="32"/>
          <w:szCs w:val="32"/>
        </w:rPr>
        <w:t>根据教育部发布的新版专业目录，更新了我院中高职专业目录，</w:t>
      </w:r>
      <w:r>
        <w:rPr>
          <w:rFonts w:hint="eastAsia" w:ascii="仿宋" w:hAnsi="仿宋" w:eastAsia="仿宋"/>
          <w:sz w:val="32"/>
          <w:szCs w:val="32"/>
          <w:lang w:val="en-US" w:eastAsia="zh-CN"/>
        </w:rPr>
        <w:t>新申报高职专业3个，</w:t>
      </w:r>
      <w:r>
        <w:rPr>
          <w:rFonts w:hint="eastAsia" w:ascii="仿宋" w:hAnsi="仿宋" w:eastAsia="仿宋"/>
          <w:sz w:val="32"/>
          <w:szCs w:val="32"/>
        </w:rPr>
        <w:t>完成2021年高职招生专业备案工作。制定2021版人才培养方案指导意见，组织各系部编订新版人才培养方案。</w:t>
      </w:r>
    </w:p>
    <w:p>
      <w:pPr>
        <w:numPr>
          <w:ilvl w:val="0"/>
          <w:numId w:val="1"/>
        </w:numPr>
        <w:autoSpaceDE w:val="0"/>
        <w:ind w:left="-10" w:leftChars="0" w:firstLine="640" w:firstLineChars="0"/>
        <w:rPr>
          <w:rFonts w:ascii="仿宋" w:hAnsi="仿宋" w:eastAsia="仿宋"/>
          <w:sz w:val="32"/>
          <w:szCs w:val="32"/>
        </w:rPr>
      </w:pPr>
      <w:r>
        <w:rPr>
          <w:rFonts w:hint="eastAsia" w:ascii="仿宋" w:hAnsi="仿宋" w:eastAsia="仿宋"/>
          <w:sz w:val="32"/>
          <w:szCs w:val="32"/>
          <w:lang w:val="en-US" w:eastAsia="zh-CN"/>
        </w:rPr>
        <w:t>分别</w:t>
      </w:r>
      <w:r>
        <w:rPr>
          <w:rFonts w:hint="eastAsia" w:ascii="仿宋" w:hAnsi="仿宋" w:eastAsia="仿宋"/>
          <w:sz w:val="32"/>
          <w:szCs w:val="32"/>
        </w:rPr>
        <w:t>下发</w:t>
      </w:r>
      <w:r>
        <w:rPr>
          <w:rFonts w:hint="eastAsia" w:ascii="仿宋" w:hAnsi="仿宋" w:eastAsia="仿宋"/>
          <w:sz w:val="32"/>
          <w:szCs w:val="32"/>
          <w:lang w:val="en-US" w:eastAsia="zh-CN"/>
        </w:rPr>
        <w:t>教师、</w:t>
      </w:r>
      <w:r>
        <w:rPr>
          <w:rFonts w:hint="eastAsia" w:ascii="仿宋" w:hAnsi="仿宋" w:eastAsia="仿宋"/>
          <w:sz w:val="32"/>
          <w:szCs w:val="32"/>
        </w:rPr>
        <w:t>学生读书方案，布置读书任务，组织开展学生读书活动。本学期把晨读作为各班级规定读书动作，学生读书工作更加扎实。</w:t>
      </w:r>
    </w:p>
    <w:p>
      <w:pPr>
        <w:numPr>
          <w:ilvl w:val="0"/>
          <w:numId w:val="1"/>
        </w:numPr>
        <w:autoSpaceDE w:val="0"/>
        <w:ind w:left="-10" w:leftChars="0" w:firstLine="640" w:firstLineChars="0"/>
        <w:rPr>
          <w:rFonts w:ascii="仿宋" w:hAnsi="仿宋" w:eastAsia="仿宋"/>
          <w:sz w:val="32"/>
          <w:szCs w:val="32"/>
        </w:rPr>
      </w:pPr>
      <w:r>
        <w:rPr>
          <w:rFonts w:hint="eastAsia" w:ascii="仿宋" w:hAnsi="仿宋" w:eastAsia="仿宋"/>
          <w:sz w:val="32"/>
          <w:szCs w:val="32"/>
        </w:rPr>
        <w:t>编制《赤峰工业职业技术学院提质培优行动计划方案》</w:t>
      </w:r>
      <w:r>
        <w:rPr>
          <w:rFonts w:hint="eastAsia" w:ascii="仿宋" w:hAnsi="仿宋" w:eastAsia="仿宋"/>
          <w:sz w:val="32"/>
          <w:szCs w:val="32"/>
          <w:lang w:eastAsia="zh-CN"/>
        </w:rPr>
        <w:t>《</w:t>
      </w:r>
      <w:r>
        <w:rPr>
          <w:rFonts w:hint="eastAsia" w:ascii="仿宋" w:hAnsi="仿宋" w:eastAsia="仿宋"/>
          <w:sz w:val="32"/>
          <w:szCs w:val="32"/>
          <w:lang w:val="en-US" w:eastAsia="zh-CN"/>
        </w:rPr>
        <w:t>高水平专业群建设方案</w:t>
      </w:r>
      <w:r>
        <w:rPr>
          <w:rFonts w:hint="eastAsia" w:ascii="仿宋" w:hAnsi="仿宋" w:eastAsia="仿宋"/>
          <w:sz w:val="32"/>
          <w:szCs w:val="32"/>
          <w:lang w:eastAsia="zh-CN"/>
        </w:rPr>
        <w:t>》</w:t>
      </w:r>
      <w:r>
        <w:rPr>
          <w:rFonts w:hint="eastAsia" w:ascii="仿宋" w:hAnsi="仿宋" w:eastAsia="仿宋"/>
          <w:sz w:val="32"/>
          <w:szCs w:val="32"/>
        </w:rPr>
        <w:t>，明确2023年工作目标和各部门工作分工，全面启动“提质培优”</w:t>
      </w:r>
      <w:r>
        <w:rPr>
          <w:rFonts w:hint="eastAsia" w:ascii="仿宋" w:hAnsi="仿宋" w:eastAsia="仿宋"/>
          <w:sz w:val="32"/>
          <w:szCs w:val="32"/>
          <w:lang w:val="en-US" w:eastAsia="zh-CN"/>
        </w:rPr>
        <w:t>和“双高”</w:t>
      </w:r>
      <w:r>
        <w:rPr>
          <w:rFonts w:hint="eastAsia" w:ascii="仿宋" w:hAnsi="仿宋" w:eastAsia="仿宋"/>
          <w:sz w:val="32"/>
          <w:szCs w:val="32"/>
        </w:rPr>
        <w:t>工程建设。</w:t>
      </w:r>
    </w:p>
    <w:p>
      <w:pPr>
        <w:autoSpaceDE w:val="0"/>
        <w:ind w:firstLine="643" w:firstLineChars="200"/>
        <w:rPr>
          <w:rFonts w:ascii="仿宋" w:hAnsi="仿宋" w:eastAsia="仿宋"/>
          <w:b/>
          <w:sz w:val="32"/>
          <w:szCs w:val="32"/>
        </w:rPr>
      </w:pPr>
      <w:r>
        <w:rPr>
          <w:rFonts w:ascii="仿宋" w:hAnsi="仿宋" w:eastAsia="仿宋"/>
          <w:b/>
          <w:sz w:val="32"/>
          <w:szCs w:val="32"/>
        </w:rPr>
        <w:t>六</w:t>
      </w:r>
      <w:r>
        <w:rPr>
          <w:rFonts w:hint="eastAsia" w:ascii="仿宋" w:hAnsi="仿宋" w:eastAsia="仿宋"/>
          <w:b/>
          <w:sz w:val="32"/>
          <w:szCs w:val="32"/>
        </w:rPr>
        <w:t>、</w:t>
      </w:r>
      <w:r>
        <w:rPr>
          <w:rFonts w:ascii="仿宋" w:hAnsi="仿宋" w:eastAsia="仿宋"/>
          <w:b/>
          <w:sz w:val="32"/>
          <w:szCs w:val="32"/>
        </w:rPr>
        <w:t>存在的问题</w:t>
      </w:r>
    </w:p>
    <w:p>
      <w:pPr>
        <w:autoSpaceDE w:val="0"/>
        <w:ind w:firstLine="640" w:firstLineChars="200"/>
        <w:rPr>
          <w:rFonts w:ascii="仿宋" w:hAnsi="仿宋" w:eastAsia="仿宋"/>
          <w:sz w:val="32"/>
          <w:szCs w:val="32"/>
        </w:rPr>
      </w:pPr>
      <w:r>
        <w:rPr>
          <w:rFonts w:hint="eastAsia" w:ascii="仿宋" w:hAnsi="仿宋" w:eastAsia="仿宋"/>
          <w:sz w:val="32"/>
          <w:szCs w:val="32"/>
        </w:rPr>
        <w:t>1、党员教育、活动形式缺乏创新，多为读材料、看录像等常规形式，需要进一步丰富形式，增强党员吸引力。</w:t>
      </w:r>
    </w:p>
    <w:p>
      <w:pPr>
        <w:autoSpaceDE w:val="0"/>
        <w:ind w:firstLine="640" w:firstLineChars="200"/>
        <w:rPr>
          <w:rFonts w:ascii="仿宋" w:hAnsi="仿宋" w:eastAsia="仿宋"/>
          <w:sz w:val="32"/>
          <w:szCs w:val="32"/>
        </w:rPr>
      </w:pPr>
      <w:r>
        <w:rPr>
          <w:rFonts w:hint="eastAsia" w:ascii="仿宋" w:hAnsi="仿宋" w:eastAsia="仿宋"/>
          <w:sz w:val="32"/>
          <w:szCs w:val="32"/>
        </w:rPr>
        <w:t>2、党的建设与业务建设结合不够，相互促进机制需要进一步探索。</w:t>
      </w:r>
    </w:p>
    <w:p>
      <w:pPr>
        <w:autoSpaceDE w:val="0"/>
        <w:ind w:firstLine="640" w:firstLineChars="200"/>
        <w:rPr>
          <w:rFonts w:ascii="仿宋" w:hAnsi="仿宋" w:eastAsia="仿宋"/>
          <w:sz w:val="32"/>
          <w:szCs w:val="32"/>
        </w:rPr>
      </w:pPr>
      <w:r>
        <w:rPr>
          <w:rFonts w:hint="eastAsia" w:ascii="仿宋" w:hAnsi="仿宋" w:eastAsia="仿宋"/>
          <w:sz w:val="32"/>
          <w:szCs w:val="32"/>
        </w:rPr>
        <w:t>3、</w:t>
      </w:r>
      <w:r>
        <w:rPr>
          <w:rFonts w:hint="eastAsia" w:ascii="仿宋" w:hAnsi="仿宋" w:eastAsia="仿宋"/>
          <w:sz w:val="32"/>
          <w:szCs w:val="32"/>
          <w:lang w:val="en-US" w:eastAsia="zh-CN"/>
        </w:rPr>
        <w:t>党务</w:t>
      </w:r>
      <w:r>
        <w:rPr>
          <w:rFonts w:hint="eastAsia" w:ascii="仿宋" w:hAnsi="仿宋" w:eastAsia="仿宋"/>
          <w:sz w:val="32"/>
          <w:szCs w:val="32"/>
        </w:rPr>
        <w:t>工作力量不足，由于党总支和各支部的主要成员均为业务工作骨干，党务工作与业务工作在时间、精力上发生冲突，容易出现工作漏洞。</w:t>
      </w:r>
    </w:p>
    <w:p>
      <w:pPr>
        <w:autoSpaceDE w:val="0"/>
        <w:ind w:firstLine="640" w:firstLineChars="200"/>
        <w:rPr>
          <w:rFonts w:hint="eastAsia" w:ascii="仿宋" w:hAnsi="仿宋" w:eastAsia="仿宋"/>
          <w:sz w:val="32"/>
          <w:szCs w:val="32"/>
        </w:rPr>
      </w:pPr>
      <w:r>
        <w:rPr>
          <w:rFonts w:ascii="仿宋" w:hAnsi="仿宋" w:eastAsia="仿宋"/>
          <w:sz w:val="32"/>
          <w:szCs w:val="32"/>
        </w:rPr>
        <w:t>针对存在的问题</w:t>
      </w:r>
      <w:r>
        <w:rPr>
          <w:rFonts w:hint="eastAsia" w:ascii="仿宋" w:hAnsi="仿宋" w:eastAsia="仿宋"/>
          <w:sz w:val="32"/>
          <w:szCs w:val="32"/>
        </w:rPr>
        <w:t>，</w:t>
      </w:r>
      <w:r>
        <w:rPr>
          <w:rFonts w:ascii="仿宋" w:hAnsi="仿宋" w:eastAsia="仿宋"/>
          <w:sz w:val="32"/>
          <w:szCs w:val="32"/>
        </w:rPr>
        <w:t>今后我要加强学习</w:t>
      </w:r>
      <w:r>
        <w:rPr>
          <w:rFonts w:hint="eastAsia" w:ascii="仿宋" w:hAnsi="仿宋" w:eastAsia="仿宋"/>
          <w:sz w:val="32"/>
          <w:szCs w:val="32"/>
        </w:rPr>
        <w:t>，</w:t>
      </w:r>
      <w:r>
        <w:rPr>
          <w:rFonts w:ascii="仿宋" w:hAnsi="仿宋" w:eastAsia="仿宋"/>
          <w:sz w:val="32"/>
          <w:szCs w:val="32"/>
        </w:rPr>
        <w:t>勇于创新</w:t>
      </w:r>
      <w:r>
        <w:rPr>
          <w:rFonts w:hint="eastAsia" w:ascii="仿宋" w:hAnsi="仿宋" w:eastAsia="仿宋"/>
          <w:sz w:val="32"/>
          <w:szCs w:val="32"/>
        </w:rPr>
        <w:t>，</w:t>
      </w:r>
      <w:r>
        <w:rPr>
          <w:rFonts w:ascii="仿宋" w:hAnsi="仿宋" w:eastAsia="仿宋"/>
          <w:sz w:val="32"/>
          <w:szCs w:val="32"/>
        </w:rPr>
        <w:t>积极探索</w:t>
      </w:r>
      <w:r>
        <w:rPr>
          <w:rFonts w:hint="eastAsia" w:ascii="仿宋" w:hAnsi="仿宋" w:eastAsia="仿宋"/>
          <w:sz w:val="32"/>
          <w:szCs w:val="32"/>
        </w:rPr>
        <w:t>，</w:t>
      </w:r>
      <w:r>
        <w:rPr>
          <w:rFonts w:hint="eastAsia" w:ascii="仿宋" w:hAnsi="仿宋" w:eastAsia="仿宋"/>
          <w:sz w:val="32"/>
          <w:szCs w:val="32"/>
          <w:lang w:val="en-US" w:eastAsia="zh-CN"/>
        </w:rPr>
        <w:t>积极探索坚决问题的途径，</w:t>
      </w:r>
      <w:r>
        <w:rPr>
          <w:rFonts w:ascii="仿宋" w:hAnsi="仿宋" w:eastAsia="仿宋"/>
          <w:sz w:val="32"/>
          <w:szCs w:val="32"/>
        </w:rPr>
        <w:t>努力开党建工作拓新局面</w:t>
      </w:r>
      <w:r>
        <w:rPr>
          <w:rFonts w:hint="eastAsia" w:ascii="仿宋" w:hAnsi="仿宋" w:eastAsia="仿宋"/>
          <w:sz w:val="32"/>
          <w:szCs w:val="3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9204773"/>
      <w:docPartObj>
        <w:docPartGallery w:val="autotext"/>
      </w:docPartObj>
    </w:sdtPr>
    <w:sdtContent>
      <w:p>
        <w:pPr>
          <w:pStyle w:val="2"/>
          <w:jc w:val="center"/>
        </w:pPr>
        <w:r>
          <w:fldChar w:fldCharType="begin"/>
        </w:r>
        <w:r>
          <w:instrText xml:space="preserve">PAGE   \* MERGEFORMAT</w:instrText>
        </w:r>
        <w:r>
          <w:fldChar w:fldCharType="separate"/>
        </w:r>
        <w:r>
          <w:rPr>
            <w:lang w:val="zh-CN"/>
          </w:rPr>
          <w:t>6</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8C6730"/>
    <w:multiLevelType w:val="multilevel"/>
    <w:tmpl w:val="418C6730"/>
    <w:lvl w:ilvl="0" w:tentative="0">
      <w:start w:val="1"/>
      <w:numFmt w:val="decimal"/>
      <w:suff w:val="nothing"/>
      <w:lvlText w:val="%1、"/>
      <w:lvlJc w:val="left"/>
      <w:pPr>
        <w:ind w:left="-1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3D4"/>
    <w:rsid w:val="0000190B"/>
    <w:rsid w:val="000973D4"/>
    <w:rsid w:val="000B1D20"/>
    <w:rsid w:val="00210B96"/>
    <w:rsid w:val="00212D1F"/>
    <w:rsid w:val="00340348"/>
    <w:rsid w:val="0046773D"/>
    <w:rsid w:val="004810FD"/>
    <w:rsid w:val="005A2EEA"/>
    <w:rsid w:val="005A30BC"/>
    <w:rsid w:val="00641132"/>
    <w:rsid w:val="006827B9"/>
    <w:rsid w:val="006C358A"/>
    <w:rsid w:val="007078A9"/>
    <w:rsid w:val="0076731C"/>
    <w:rsid w:val="00793EF6"/>
    <w:rsid w:val="007B356A"/>
    <w:rsid w:val="0084241C"/>
    <w:rsid w:val="008A5F46"/>
    <w:rsid w:val="00993235"/>
    <w:rsid w:val="00A0731A"/>
    <w:rsid w:val="00A243B0"/>
    <w:rsid w:val="00A8733E"/>
    <w:rsid w:val="00A95A7C"/>
    <w:rsid w:val="00AF4A4F"/>
    <w:rsid w:val="00BD1DEC"/>
    <w:rsid w:val="00BE22CA"/>
    <w:rsid w:val="00D4458B"/>
    <w:rsid w:val="00E14ECB"/>
    <w:rsid w:val="00E56A83"/>
    <w:rsid w:val="00E93A2A"/>
    <w:rsid w:val="00EC7EBA"/>
    <w:rsid w:val="00FB4D6A"/>
    <w:rsid w:val="24C35893"/>
    <w:rsid w:val="424E0FC6"/>
    <w:rsid w:val="50F8208F"/>
    <w:rsid w:val="57AE0246"/>
    <w:rsid w:val="5C40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8A8187-9FA6-433B-A6FE-B712FD427B2E}">
  <ds:schemaRefs/>
</ds:datastoreItem>
</file>

<file path=docProps/app.xml><?xml version="1.0" encoding="utf-8"?>
<Properties xmlns="http://schemas.openxmlformats.org/officeDocument/2006/extended-properties" xmlns:vt="http://schemas.openxmlformats.org/officeDocument/2006/docPropsVTypes">
  <Template>Normal</Template>
  <Company>MS</Company>
  <Pages>6</Pages>
  <Words>400</Words>
  <Characters>2282</Characters>
  <Lines>19</Lines>
  <Paragraphs>5</Paragraphs>
  <TotalTime>0</TotalTime>
  <ScaleCrop>false</ScaleCrop>
  <LinksUpToDate>false</LinksUpToDate>
  <CharactersWithSpaces>2677</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2021-12-07T00:40:00Z</dcterms:created>
  <dc:creator>user</dc:creator>
  <cp:lastModifiedBy>土</cp:lastModifiedBy>
  <dcterms:modified xsi:type="dcterms:W3CDTF">2021-12-09T02:12:03Z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BC51FC0D3DD34A19B415D79195FA9F8A</vt:lpwstr>
  </property>
</Properties>
</file>