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ascii="方正小标宋简体" w:hAnsi="仿宋" w:eastAsia="方正小标宋简体"/>
          <w:color w:val="auto"/>
          <w:sz w:val="44"/>
          <w:szCs w:val="44"/>
        </w:rPr>
      </w:pPr>
      <w:r>
        <w:rPr>
          <w:rFonts w:hint="eastAsia" w:ascii="方正小标宋简体" w:hAnsi="仿宋" w:eastAsia="方正小标宋简体"/>
          <w:color w:val="auto"/>
          <w:sz w:val="44"/>
          <w:szCs w:val="44"/>
        </w:rPr>
        <w:t>202</w:t>
      </w:r>
      <w:r>
        <w:rPr>
          <w:rFonts w:hint="eastAsia" w:ascii="方正小标宋简体" w:hAnsi="仿宋" w:eastAsia="方正小标宋简体"/>
          <w:color w:val="auto"/>
          <w:sz w:val="44"/>
          <w:szCs w:val="44"/>
          <w:lang w:val="en-US" w:eastAsia="zh-CN"/>
        </w:rPr>
        <w:t>1</w:t>
      </w:r>
      <w:r>
        <w:rPr>
          <w:rFonts w:hint="eastAsia" w:ascii="方正小标宋简体" w:hAnsi="仿宋" w:eastAsia="方正小标宋简体"/>
          <w:color w:val="auto"/>
          <w:sz w:val="44"/>
          <w:szCs w:val="44"/>
        </w:rPr>
        <w:t>年党</w:t>
      </w:r>
      <w:r>
        <w:rPr>
          <w:rFonts w:hint="eastAsia" w:ascii="方正小标宋简体" w:hAnsi="仿宋" w:eastAsia="方正小标宋简体"/>
          <w:color w:val="auto"/>
          <w:sz w:val="44"/>
          <w:szCs w:val="44"/>
          <w:lang w:eastAsia="zh-CN"/>
        </w:rPr>
        <w:t>总支</w:t>
      </w:r>
      <w:r>
        <w:rPr>
          <w:rFonts w:hint="eastAsia" w:ascii="方正小标宋简体" w:hAnsi="仿宋" w:eastAsia="方正小标宋简体"/>
          <w:color w:val="auto"/>
          <w:sz w:val="44"/>
          <w:szCs w:val="44"/>
        </w:rPr>
        <w:t>书记抓党建述职报告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val="en-US" w:eastAsia="zh-CN"/>
        </w:rPr>
        <w:t>管理服务</w:t>
      </w:r>
      <w:r>
        <w:rPr>
          <w:rFonts w:hint="eastAsia" w:ascii="楷体" w:hAnsi="楷体" w:eastAsia="楷体" w:cs="楷体"/>
          <w:bCs/>
          <w:color w:val="auto"/>
          <w:sz w:val="32"/>
          <w:szCs w:val="32"/>
          <w:lang w:eastAsia="zh-CN"/>
        </w:rPr>
        <w:t>学院</w:t>
      </w:r>
      <w:r>
        <w:rPr>
          <w:rFonts w:hint="eastAsia" w:ascii="楷体" w:hAnsi="楷体" w:eastAsia="楷体" w:cs="楷体"/>
          <w:bCs/>
          <w:color w:val="auto"/>
          <w:sz w:val="32"/>
          <w:szCs w:val="32"/>
        </w:rPr>
        <w:t xml:space="preserve">党总支  </w:t>
      </w:r>
      <w:r>
        <w:rPr>
          <w:rFonts w:hint="eastAsia" w:ascii="楷体" w:hAnsi="楷体" w:eastAsia="楷体" w:cs="楷体"/>
          <w:bCs/>
          <w:color w:val="auto"/>
          <w:sz w:val="32"/>
          <w:szCs w:val="32"/>
          <w:lang w:val="en-US" w:eastAsia="zh-CN"/>
        </w:rPr>
        <w:t>郭晓慧</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rPr>
          <w:rFonts w:hint="eastAsia" w:ascii="仿宋" w:hAnsi="仿宋" w:eastAsia="仿宋" w:cs="仿宋"/>
          <w:sz w:val="32"/>
          <w:szCs w:val="32"/>
          <w:lang w:val="en-US" w:eastAsia="zh-CN"/>
        </w:rPr>
      </w:pP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2021年12月</w:t>
      </w:r>
      <w:r>
        <w:rPr>
          <w:rFonts w:hint="eastAsia" w:ascii="楷体" w:hAnsi="楷体" w:eastAsia="楷体" w:cs="楷体"/>
          <w:bCs/>
          <w:color w:val="auto"/>
          <w:sz w:val="32"/>
          <w:szCs w:val="32"/>
          <w:lang w:eastAsia="zh-CN"/>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2021年，管理服务学院党总支在学院党委的正确领导下，在全体师生的通力配合下，</w:t>
      </w:r>
      <w:bookmarkStart w:id="0" w:name="OLE_LINK1"/>
      <w:r>
        <w:rPr>
          <w:rFonts w:hint="eastAsia" w:ascii="仿宋" w:hAnsi="仿宋" w:eastAsia="仿宋" w:cs="仿宋"/>
          <w:sz w:val="32"/>
          <w:szCs w:val="32"/>
        </w:rPr>
        <w:t>增强“四个意识”、坚定“四个自信”、做到“两个</w:t>
      </w:r>
      <w:bookmarkStart w:id="1" w:name="_GoBack"/>
      <w:bookmarkEnd w:id="1"/>
      <w:r>
        <w:rPr>
          <w:rFonts w:hint="eastAsia" w:ascii="仿宋" w:hAnsi="仿宋" w:eastAsia="仿宋" w:cs="仿宋"/>
          <w:sz w:val="32"/>
          <w:szCs w:val="32"/>
        </w:rPr>
        <w:t>维护”，认真开展党史学习教育工作，提升党建工作水平，严抓疫情防控工作，深入推进“六大校园”工程，严格落实双带头人制度，加强教学管理力度，提高教学质量</w:t>
      </w:r>
      <w:bookmarkEnd w:id="0"/>
      <w:r>
        <w:rPr>
          <w:rFonts w:hint="eastAsia" w:ascii="仿宋" w:hAnsi="仿宋" w:eastAsia="仿宋" w:cs="仿宋"/>
          <w:sz w:val="32"/>
          <w:szCs w:val="32"/>
        </w:rPr>
        <w:t>。现按照学院党委年度述职评议考核工作安排，我就2021年抓党建工作履职情况报告如下 ：</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一、认真开展党史学习教育工作，筑牢思想根基，增强行动自觉</w:t>
      </w:r>
      <w:r>
        <w:rPr>
          <w:rFonts w:hint="eastAsia" w:ascii="仿宋" w:hAnsi="仿宋" w:eastAsia="仿宋" w:cs="仿宋"/>
          <w:sz w:val="32"/>
          <w:szCs w:val="32"/>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教育活动开展以来，管理服务学院党总支严格按照学院党委党史学习教育方案及教育推进表要求组织开展党史学习。通过个人自学、读书班、集体研讨、集体观看纪录片、电视剧等丰富的学习形式，组织党员干部深入学习习近平总书记在党史学习教育动员大会上的重要讲话精神，研读《论中国共产党历史》《中国共产党简史》等四本论著及多篇党史学习辅助材料；并围绕《两个重要讲话精神专题》、《新民主主义历史专题》等进行了9次专题研讨、3次专题测试。其中6月与赤峰市人民银行征信科联合进行铸牢中华民族共同体意识专题研讨。组织全体党员观看《伟大征程》《同心共筑中国梦》《人民的小康》等专题电视片。全年累计集体学习33次，每位党员撰写心得体会9篇。进一步感悟思想伟力，为履职尽责打牢了理论基础。</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同时，创新学习形式，强化学习效果。充分利用“三会一课”、主题党日，以庆祝建党100周年为主线，通过“学习强国”“党史教育”等平台丰富党史学习，全员参与党史知识线上答题活动；结合实际开展重温入党誓词、我为群众办实事志愿服务等主题活动4次，管理服务学院全体党员教师和学生入党积极分子，利用课余时间唱红歌，在2021年6月18日我院“颂歌献给党，奋进新时代”师生大合唱比赛中，获得一等奖。</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扩大党史学习受众面，尤其重视学生对党史的学习。利用“青年大学习”、“学生学四史”、主题班会、读书比赛、观看影片《觉醒年代》、《敢叫日月换新天》等丰富多彩的教育形式，让党史学习教育走进学生心中。本院学生毕明慧在市中职学生“少年工匠心向党，青春奋进新时代”演讲比赛中获一等奖。</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上级党委要求，开展中央民族工作会议精神学习。组织开展“民族团结进步活动月”活动。9月，我“以铸牢中华民族共同体意识为主线，推动新时代党的民族工作高质量发展”为题为全体党员上党课。提升了全体党员对新时代党的民族工作的认识。</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二、扎实开展“党旗在基层一线高高飘扬”活动，高标准完成我为群众办实事工作。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2021年4月29日，管理服务学院党总支开展“我为群众办实事”活动，党总支根据群众和学生需求，设定办实事清单。全体党员认领各自活动任务，制订个人活动清单，按清单执行。</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一是实行党员就业包联政策，通过电话、视频等方式对18级、19级毕业生进行实习就业指导，得到学生和家长充分认可。</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是进入学院包联社区开展创城“我帮你”社区志愿活动，在松山区北苑小区开展“我为群众办实事”主题党日活动，帮助社区清理小广告、规范养犬，有序停车、让出生命通道、楼道杂物清理、专业知识传授等一系列志愿服务。得到社区工作人员和群众一致好评。</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三是开展“开放交流时间”活动，党员教师以各自的专业特长设置主题，利用课余时间指导学生专业学习、就业、情感困惑、生活难题、法律知识。交流文化、体育、旅游等，丰富学生日常文化生活。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本次活动让大家在实践中深化落实了为人民服务的根本宗旨，进一步强化了党性观念，增强了党员的服务意识。</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三、加强基层组织建设，提升党建工作水平</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一是组织学习宣传贯彻新修订的高校基层党组织工作条例，健全党的组织体系。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二是调整支部，规范支部建设。根据党组织建设规范和学院党委建设要求，重新组建会计、财务管理、工商管理学科党支部，选拔三位政治过硬，业务高超的 “双带头人” 教师担任党支部书记。持续抓好党支部制度建设规范化、日常工作规范化、组织生活规范化等重点任务的落实，强化党总支部的政治功能和服务能力。</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是加强意识形态工作力度。意识形态工作层层到人、件件落地，切实肩负起总支意识形态工作的主体责任，牢牢掌握意识形态工作的领导权主动权，系部意识形态工作深入人心，阵地管理规范有序，舆论导向明确，意识形态无死角。今年设立管理服务学院公众号，宣传院系动态，进行爱党爱国爱校教育，取得了一定成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是加强党风廉政建设。坚持把纪律规矩摆在前面，深入开展学习贯彻党章党规党纪活动，教育引导广大党员干部进一步增强纪律意识、廉洁意识，筑牢拒腐防变的思想防线。组织系列网络答题，知识测试和学习座谈，引导党员干部把党章党规党纪内化于心、外化于行。</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是从严落实党内制度。严格执行“三会一课”、民主评议等党内制度，做到年度有计划、每月有主题、季度有安排，定期对落实情况进行督查指导。规范台账管理，建立党员集体学习、主题党日活动、党员信息管理、党费收缴等台账，通过党员干部引导学、实践工作践行学等多种形式扎实推进学习型党支部建设。</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是积极整改存在的问题。针对政治站位不高、对党的政策理解不透等普遍问题，进行专题学、跟进学、系统学，引导大家站在全局高度认识问题；针对模范带头作用不突出问题，深入开展谈心谈话，增强集体荣誉感和使命感。</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七是切实加强党员队伍建设。</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按照学院党委党员发展要求及标准，大力发展优秀青年教师和学生加入党员队伍。本年度开展培训3次，发展培养28名预备党员，24名重点发展对象，32名入党积极分子。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八是推进民主管理，落实好党政联席会议制度、重大事项请示报告制度，充分调动更广大教师参与教学系管理、学生管理和专业建设。围绕中心工作，以党员骨干教师为主体，广泛调研，群策群力，形成新专业目录下人才培养方案、财经商贸类专业群建设方案和公共实训基地建设方案，申报院级、省级教学提质培优工程共11项；完成语音室升级改造建设；带头积极参加各级各类比赛。党员教师在各方面都发挥了先锋模范作用。</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四、坚持各项疫情防控工作，确保师生健康安全。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进一步明确工作职责，有序开展疫情防控工作，及时上报和反馈工作情况；严格请销假制度，做好师生行动轨迹记录；坚持实施师生健康零报告制度；加强对师生管理工作，对学生有缺勤者及时联系明确原因；按时进行班级教室卫生清理和做好通风工作；积极配合学院做好新冠病毒疫苗接种工作，做到守土有责、守土担责、守土尽责。</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五、存在的问题</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是科学统筹抓党建还需加强。在机构人事变动和工作任务叠加时，更多精力投入到工作任务上，挤占了抓党建工作的时间，将党的指导思想转化为工作成果的途径还不够丰富，没有及时将学到的好思想、好方法转化成推动工作发展的动力。</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二是党建工作模式还不够灵活。党支部组织生活内容和形式缺乏创新，局限于常规模式，趣味性和针对性不够，缺乏生机和活力；交流平台搭建不够完善，工作中的好经验、好做法没能及时分享应用。</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是党员教育工作还有待加强。对党员干部在工作上要求多，在思想政治上的要求相对较少，党员教育管理工作没有做深做细做实。日常主动与学生党员、积极分子的交流谈话谈心少，导致对党员思想状况掌握不够及时。</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六、改进措施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抓好党总支自身建设。一是建强组织。以新支部成立为契机，对党支部、委员及全体党员在党建工作中的职责任务实行“清单式”管理、“项目式”推进，真正把责任传导到位、措施细化到位、检查督促到位，激发全体党员尽职履职。二是建好制度。按照党支部规范化建设要求，围绕党组织建设，工作制度两大类，对现行制度进行清理完善，编辑成册，引领支部各项工作进入标准化规范化轨道。</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抓党建工作载体创新。一是找准问题。认真研究新形势下思想政治工作的特点和规律，通过个别访谈、召开座谈会等方式深入群众开展调查研究，通过纵向分析、横向对比，检视党建工作中存在的问题，积极探索突破瓶颈的方法、路径。二是丰富载体。以党建+互联网，党建+红色为理念，以支部“主题党日”活动为依托，结合党史学习主题教育，开展“线上线下”互动式、体验式、分享式组织生活，激发党员参与党内生活的积极性。</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抓党建业务融合发展。一是凝聚共识。充分挖掘业务领域丰富的党建资源，凝聚“党建带业务、党建促规范、党建促工作”的发展共识，找准创新党建工作的发力点和落脚点，激发活力。二是树立典型。及时发现和宣传在平时工作中看得出、急难险重关头顶得上的先进典型，充分发挥典型示范引领作用，激励和带动全体党员干部争先进、比奉献、促发展。三是抓好党员一岗双责，统筹规划，形成党建和业务工作齐头并进的工作机制。</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4、抓党员能力建设。一是加强校企合作，校校交流，着力提升党员业务技能，强化其社会服务能力；二是加强党务工作理论和方法培训，使其成为党务工作的行家；三是开展党建联建。与社区、学校、企业开展党建联建，扩大交流。</w:t>
      </w: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rPr>
          <w:rFonts w:hint="eastAsia" w:ascii="仿宋" w:hAnsi="仿宋" w:eastAsia="仿宋" w:cs="仿宋"/>
          <w:sz w:val="32"/>
          <w:szCs w:val="32"/>
        </w:rPr>
      </w:pPr>
    </w:p>
    <w:p>
      <w:pPr>
        <w:spacing w:line="560" w:lineRule="exact"/>
        <w:ind w:firstLine="640" w:firstLineChars="200"/>
        <w:jc w:val="right"/>
      </w:pPr>
      <w:r>
        <w:rPr>
          <w:rFonts w:ascii="仿宋" w:hAnsi="仿宋" w:eastAsia="仿宋" w:cs="仿宋"/>
          <w:sz w:val="32"/>
          <w:szCs w:val="32"/>
        </w:rPr>
        <w:t>2021年12月7日</w:t>
      </w:r>
    </w:p>
    <w:sectPr>
      <w:footerReference r:id="rId3" w:type="default"/>
      <w:pgSz w:w="11906" w:h="16838"/>
      <w:pgMar w:top="851" w:right="1797" w:bottom="85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4BD59C4"/>
    <w:rsid w:val="0003277D"/>
    <w:rsid w:val="000A46F0"/>
    <w:rsid w:val="000D7054"/>
    <w:rsid w:val="001201FA"/>
    <w:rsid w:val="001A7FC7"/>
    <w:rsid w:val="001E3E9B"/>
    <w:rsid w:val="001F5B07"/>
    <w:rsid w:val="00204F08"/>
    <w:rsid w:val="002D3809"/>
    <w:rsid w:val="002E1D6A"/>
    <w:rsid w:val="002E26C7"/>
    <w:rsid w:val="00320D76"/>
    <w:rsid w:val="003236AB"/>
    <w:rsid w:val="003338F7"/>
    <w:rsid w:val="00337B01"/>
    <w:rsid w:val="003770F9"/>
    <w:rsid w:val="003A3A5A"/>
    <w:rsid w:val="003D21FF"/>
    <w:rsid w:val="003D4FC5"/>
    <w:rsid w:val="004109B1"/>
    <w:rsid w:val="004E1CC9"/>
    <w:rsid w:val="00550135"/>
    <w:rsid w:val="0058752E"/>
    <w:rsid w:val="005C0930"/>
    <w:rsid w:val="00632A4F"/>
    <w:rsid w:val="00650F25"/>
    <w:rsid w:val="00651177"/>
    <w:rsid w:val="006C128E"/>
    <w:rsid w:val="006D4F0D"/>
    <w:rsid w:val="006E78C2"/>
    <w:rsid w:val="006F21C6"/>
    <w:rsid w:val="00793A26"/>
    <w:rsid w:val="00795178"/>
    <w:rsid w:val="007C3C1C"/>
    <w:rsid w:val="007F1000"/>
    <w:rsid w:val="007F1F2B"/>
    <w:rsid w:val="008720CD"/>
    <w:rsid w:val="009058E5"/>
    <w:rsid w:val="00907B46"/>
    <w:rsid w:val="00930711"/>
    <w:rsid w:val="00941139"/>
    <w:rsid w:val="009B120C"/>
    <w:rsid w:val="009B2495"/>
    <w:rsid w:val="00A46D59"/>
    <w:rsid w:val="00B44D79"/>
    <w:rsid w:val="00B61F86"/>
    <w:rsid w:val="00B64A9A"/>
    <w:rsid w:val="00B92EB4"/>
    <w:rsid w:val="00BC22F2"/>
    <w:rsid w:val="00BF2492"/>
    <w:rsid w:val="00CD0046"/>
    <w:rsid w:val="00D1152A"/>
    <w:rsid w:val="00D14624"/>
    <w:rsid w:val="00D47133"/>
    <w:rsid w:val="00D94EDB"/>
    <w:rsid w:val="00DB1F46"/>
    <w:rsid w:val="00DE2229"/>
    <w:rsid w:val="00E22042"/>
    <w:rsid w:val="00E54050"/>
    <w:rsid w:val="00F82D28"/>
    <w:rsid w:val="00F91206"/>
    <w:rsid w:val="00F974A8"/>
    <w:rsid w:val="00FC17C8"/>
    <w:rsid w:val="00FC75B8"/>
    <w:rsid w:val="04BE096B"/>
    <w:rsid w:val="052777A1"/>
    <w:rsid w:val="0EDA71C7"/>
    <w:rsid w:val="23A979DB"/>
    <w:rsid w:val="24BD59C4"/>
    <w:rsid w:val="27133F6A"/>
    <w:rsid w:val="294251F3"/>
    <w:rsid w:val="2A4E0F60"/>
    <w:rsid w:val="392A3A55"/>
    <w:rsid w:val="3A821BDB"/>
    <w:rsid w:val="4EF51972"/>
    <w:rsid w:val="58CB127E"/>
    <w:rsid w:val="61151890"/>
    <w:rsid w:val="66124FDE"/>
    <w:rsid w:val="67346B89"/>
    <w:rsid w:val="67FB3202"/>
    <w:rsid w:val="684352EC"/>
    <w:rsid w:val="6B152B69"/>
    <w:rsid w:val="6D6044DE"/>
    <w:rsid w:val="6F58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eastAsia="宋体" w:cs="Times New Roman"/>
      <w:kern w:val="2"/>
      <w:sz w:val="18"/>
      <w:szCs w:val="18"/>
    </w:rPr>
  </w:style>
  <w:style w:type="character" w:customStyle="1" w:styleId="7">
    <w:name w:val="页脚 Char"/>
    <w:basedOn w:val="5"/>
    <w:link w:val="2"/>
    <w:qFormat/>
    <w:uiPriority w:val="0"/>
    <w:rPr>
      <w:rFonts w:ascii="Times New Roman" w:hAnsi="Times New Roman" w:eastAsia="宋体" w:cs="Times New Roman"/>
      <w:kern w:val="2"/>
      <w:sz w:val="18"/>
      <w:szCs w:val="18"/>
    </w:rPr>
  </w:style>
  <w:style w:type="paragraph" w:styleId="8">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538</Words>
  <Characters>3070</Characters>
  <Lines>25</Lines>
  <Paragraphs>7</Paragraphs>
  <TotalTime>0</TotalTime>
  <ScaleCrop>false</ScaleCrop>
  <LinksUpToDate>false</LinksUpToDate>
  <CharactersWithSpaces>3601</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2021-12-06T16:06:00Z</dcterms:created>
  <dc:creator>Administrator</dc:creator>
  <cp:lastModifiedBy>土</cp:lastModifiedBy>
  <cp:lastPrinted>2021-12-09T02:29:17Z</cp:lastPrinted>
  <dcterms:modified xsi:type="dcterms:W3CDTF">2021-12-09T02:29:20Z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E6CB8C472F58454FA3D32EC4D44D3813</vt:lpwstr>
  </property>
</Properties>
</file>