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D0" w:rsidRPr="00C06AD0" w:rsidRDefault="00C06AD0" w:rsidP="00C06AD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"/>
        <w:gridCol w:w="530"/>
        <w:gridCol w:w="2220"/>
        <w:gridCol w:w="1050"/>
        <w:gridCol w:w="1350"/>
      </w:tblGrid>
      <w:tr w:rsidR="00C06AD0" w:rsidRPr="00C06AD0" w:rsidTr="00C06AD0">
        <w:trPr>
          <w:trHeight w:val="21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仿宋" w:eastAsia="仿宋" w:hAnsi="仿宋" w:cs="Arial" w:hint="eastAsia"/>
                <w:b/>
                <w:bCs/>
                <w:color w:val="000000"/>
                <w:sz w:val="16"/>
              </w:rPr>
              <w:t>一级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仿宋" w:eastAsia="仿宋" w:hAnsi="仿宋" w:cs="Arial" w:hint="eastAsia"/>
                <w:b/>
                <w:bCs/>
                <w:color w:val="000000"/>
                <w:sz w:val="16"/>
              </w:rPr>
              <w:t>类目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仿宋" w:eastAsia="仿宋" w:hAnsi="仿宋" w:cs="Arial" w:hint="eastAsia"/>
                <w:b/>
                <w:bCs/>
                <w:color w:val="000000"/>
                <w:sz w:val="16"/>
              </w:rPr>
              <w:t>二级类目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仿宋" w:eastAsia="仿宋" w:hAnsi="仿宋" w:cs="Arial" w:hint="eastAsia"/>
                <w:b/>
                <w:bCs/>
                <w:color w:val="000000"/>
                <w:sz w:val="16"/>
              </w:rPr>
              <w:t>具体文件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仿宋" w:eastAsia="仿宋" w:hAnsi="仿宋" w:cs="Arial" w:hint="eastAsia"/>
                <w:b/>
                <w:bCs/>
                <w:color w:val="000000"/>
                <w:sz w:val="16"/>
              </w:rPr>
              <w:t>归档人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仿宋" w:eastAsia="仿宋" w:hAnsi="仿宋" w:cs="Arial" w:hint="eastAsia"/>
                <w:b/>
                <w:bCs/>
                <w:color w:val="000000"/>
                <w:sz w:val="16"/>
              </w:rPr>
              <w:t>归档办法</w:t>
            </w:r>
          </w:p>
        </w:tc>
      </w:tr>
      <w:tr w:rsidR="00C06AD0" w:rsidRPr="00C06AD0" w:rsidTr="00C06AD0">
        <w:trPr>
          <w:trHeight w:val="420"/>
        </w:trPr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仿宋" w:eastAsia="仿宋" w:hAnsi="仿宋" w:cs="Arial" w:hint="eastAsia"/>
                <w:color w:val="000000"/>
                <w:sz w:val="16"/>
                <w:szCs w:val="16"/>
              </w:rPr>
              <w:t>1.综合性教学文件材料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1.1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教务处起草的文件</w:t>
            </w:r>
          </w:p>
          <w:p w:rsidR="00C06AD0" w:rsidRPr="00C06AD0" w:rsidRDefault="00C06AD0" w:rsidP="00C06AD0">
            <w:pPr>
              <w:adjustRightInd/>
              <w:snapToGrid/>
              <w:spacing w:after="0" w:line="110" w:lineRule="atLeast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（本类部分文件一式二份，在本类存一份，在相应专题下存一份）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1.11 教务处起草、学校红头下发的各种文件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文件起草人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发文后，立即领取文件存档</w:t>
            </w:r>
          </w:p>
        </w:tc>
      </w:tr>
      <w:tr w:rsidR="00C06AD0" w:rsidRPr="00C06AD0" w:rsidTr="00C06AD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1.12 以教务处名义下发的带有编号的函件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文件起草人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发文后，立即打印、盖教务处公章存档</w:t>
            </w:r>
          </w:p>
        </w:tc>
      </w:tr>
      <w:tr w:rsidR="00C06AD0" w:rsidRPr="00C06AD0" w:rsidTr="00C06AD0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1.13 教务处起草、上报给上级部门的方案、计划、意见和建议、总结、案例、报表、自评材料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材料上报人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文件上报后，立即将复印件存档</w:t>
            </w:r>
          </w:p>
        </w:tc>
      </w:tr>
      <w:tr w:rsidR="00C06AD0" w:rsidRPr="00C06AD0" w:rsidTr="00C06AD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1.2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教学综合性资料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1.21 学校教学工作计划、总结、工作汇报、教学综合性工作方案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文件起草人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文件通过后立即打印存档</w:t>
            </w:r>
          </w:p>
        </w:tc>
      </w:tr>
      <w:tr w:rsidR="00C06AD0" w:rsidRPr="00C06AD0" w:rsidTr="00C06AD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1.22 教务处工作计划、总结、方案、请示、学校的批复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文件起草人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事务办结人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文件通过或事务办结后立即整理材料存档</w:t>
            </w:r>
          </w:p>
        </w:tc>
      </w:tr>
      <w:tr w:rsidR="00C06AD0" w:rsidRPr="00C06AD0" w:rsidTr="00C06AD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1.23 教务处会议记录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教务处教务科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一学期结束后立即存档</w:t>
            </w:r>
          </w:p>
        </w:tc>
      </w:tr>
      <w:tr w:rsidR="00C06AD0" w:rsidRPr="00C06AD0" w:rsidTr="00C06AD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1.24 二级学院工作计划、总结、方案、请示、学校的批复、部门会议记录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每年结束整理材料到教务处归档</w:t>
            </w:r>
          </w:p>
        </w:tc>
      </w:tr>
      <w:tr w:rsidR="00C06AD0" w:rsidRPr="00C06AD0" w:rsidTr="00C06AD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1.25 各学期教学校历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教务处教务科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一学期结束后立即存档</w:t>
            </w:r>
          </w:p>
        </w:tc>
      </w:tr>
      <w:tr w:rsidR="00C06AD0" w:rsidRPr="00C06AD0" w:rsidTr="00C06AD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1.3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交流考察资料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1.31 各种考察交流的经验资料（含图片、影像资料等）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收集到相关资料后，立即送教务处归档</w:t>
            </w:r>
          </w:p>
        </w:tc>
      </w:tr>
      <w:tr w:rsidR="00C06AD0" w:rsidRPr="00C06AD0" w:rsidTr="00C06AD0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1.32 参加学术会议、研讨交流会议资料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收集到相关资料后，立即整理资料送教务处归档</w:t>
            </w:r>
          </w:p>
        </w:tc>
      </w:tr>
      <w:tr w:rsidR="00C06AD0" w:rsidRPr="00C06AD0" w:rsidTr="00C06AD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1.4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教学基本情况资料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（本类部分文件一式二份，在本类存一份，在相应专题下存一份）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1.41 各教学机构内设机构及人员组成一览表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教务处教务科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每年初收集整理各教学机构材料送档</w:t>
            </w:r>
          </w:p>
        </w:tc>
      </w:tr>
      <w:tr w:rsidR="00C06AD0" w:rsidRPr="00C06AD0" w:rsidTr="00C06AD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1.42 各委员会组成名单(专业建设委员会、教学工作委员会、实验室建设委员会、实验室安全领导小组等)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教务处各科室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相关委员会成立或人员调整后及时归档</w:t>
            </w:r>
          </w:p>
        </w:tc>
      </w:tr>
      <w:tr w:rsidR="00C06AD0" w:rsidRPr="00C06AD0" w:rsidTr="00C06AD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 w:line="60" w:lineRule="atLeast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1.43 各院部师资结构表(学历、学位、职称、年龄等)；兼职(外聘)教师基本情况一览表；年度教学成果、奖励统计材料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 w:line="60" w:lineRule="atLeast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教师发展中心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 w:line="60" w:lineRule="atLeas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每年9月1日统计上一学年度情况存档</w:t>
            </w:r>
          </w:p>
        </w:tc>
      </w:tr>
      <w:tr w:rsidR="00C06AD0" w:rsidRPr="00C06AD0" w:rsidTr="00C06AD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1.44 专业设置、专业简介及专业带头人一览表；校外实践(实习)教学基地建设情况一览表；课程负责人及课程团队一览表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每年9月1日统计上一学年度情况存档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1.45 实验(实训)室情况统计表；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仪器设备总值汇总表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教务处设备科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每年9月1日统计上一学年度情况存档</w:t>
            </w:r>
          </w:p>
        </w:tc>
      </w:tr>
      <w:tr w:rsidR="00C06AD0" w:rsidRPr="00C06AD0" w:rsidTr="00C06AD0">
        <w:trPr>
          <w:trHeight w:val="430"/>
        </w:trPr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仿宋" w:eastAsia="仿宋" w:hAnsi="仿宋" w:cs="Arial" w:hint="eastAsia"/>
                <w:color w:val="000000"/>
                <w:sz w:val="16"/>
                <w:szCs w:val="16"/>
              </w:rPr>
              <w:t>2.师资建</w:t>
            </w:r>
            <w:r w:rsidRPr="00C06AD0">
              <w:rPr>
                <w:rFonts w:ascii="仿宋" w:eastAsia="仿宋" w:hAnsi="仿宋" w:cs="Arial" w:hint="eastAsia"/>
                <w:color w:val="000000"/>
                <w:sz w:val="16"/>
                <w:szCs w:val="16"/>
              </w:rPr>
              <w:lastRenderedPageBreak/>
              <w:t>设资料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lastRenderedPageBreak/>
              <w:t>2.1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</w:t>
            </w: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lastRenderedPageBreak/>
              <w:t>培训培养资料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lastRenderedPageBreak/>
              <w:t>2.11 师德建设材料</w:t>
            </w: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教师发展中心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每学期结束后，整理材料归档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2.12 校内外教师培训计划、安排、批准文件，考勤表、考核资料、合格证书等过程性资料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教师发展中心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每个培训项目结束，整理材料，归档到教务处</w:t>
            </w:r>
          </w:p>
        </w:tc>
      </w:tr>
      <w:tr w:rsidR="00C06AD0" w:rsidRPr="00C06AD0" w:rsidTr="00C06AD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2.13 教师传帮带材料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教师发展中心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每批传帮带考核结束，立即整理材料归档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2.14 教师企业实践、培训认定材料；“双师型”教师认定材料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教师发展中心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每个项目结束后，立即整理归档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2.15 教师业务卡片(任课、教研、科研、进修、培训、服务等工作情况)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教师发展中心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每学期结束，教师填写业务卡片，二级院部及教务处审核后存档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2.16 教学团队建设材料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教师发展中心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每个学期结束后，立即整理归档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2.2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教学研究和学术活动资料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2.21 教研活动计划、总结；教研活动记录；教研活动督导记录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每个学期结束后，立即整理资料送教务处档案室归档</w:t>
            </w:r>
          </w:p>
        </w:tc>
      </w:tr>
      <w:tr w:rsidR="00C06AD0" w:rsidRPr="00C06AD0" w:rsidTr="00C06AD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2.22 教师参加、指导技能竞赛材料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教师发展中心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每个学期结束后整理归档</w:t>
            </w:r>
          </w:p>
        </w:tc>
      </w:tr>
      <w:tr w:rsidR="00C06AD0" w:rsidRPr="00C06AD0" w:rsidTr="00C06AD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2.23 教学研究课题材料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教师发展中心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每学期结束后整理归档</w:t>
            </w:r>
          </w:p>
        </w:tc>
      </w:tr>
      <w:tr w:rsidR="00C06AD0" w:rsidRPr="00C06AD0" w:rsidTr="00C06AD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2.24 公开课、学术讲座等计划、安排、报告、总结、图片视频等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活动组织部门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活动结束后立即整理归档</w:t>
            </w:r>
          </w:p>
        </w:tc>
      </w:tr>
      <w:tr w:rsidR="00C06AD0" w:rsidRPr="00C06AD0" w:rsidTr="00C06AD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2.25 评优评先、拔尖人才评审材料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教师发展中心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每个项目评审结束立即整理归档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2.3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教师工作量资料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2.31 教师课时量月统计表、学期统计表；二级院部上报课时统计表及支撑性材料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教务处教务科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每学期结束后，整理材料存档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2.32 纸质教学日志；调课单及调课、停课统计表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每学期结束后，整理材料送教务处档案室存档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仿宋" w:eastAsia="仿宋" w:hAnsi="仿宋" w:cs="Arial" w:hint="eastAsia"/>
                <w:color w:val="000000"/>
                <w:sz w:val="16"/>
                <w:szCs w:val="16"/>
              </w:rPr>
              <w:t>3.教学建设资料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3.1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专业建设资料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3.11 专业发展建设规划、建设方案；专业人才供求调查资料及增设新专业(专业方向)申报表、调研报告、论证报告、批复文件等；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3.12 专业评估材料；各级重点与特色专业建设项目申报表、批复材料和建设、检查、验收材料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每项工作结束后及时归档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3.13 人才培养方案及人才培养方案调整审批单；人才培养方案论证、答辩资料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人才培养方案所有审议程序结束存档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3.2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教学改革课程建设资料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3.21 校级教学改革、课程建设方案及过程性资料（申报书、批准立项文件、检查验收材料等）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每学期结束存档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3.22 二级院部校级教学改革、课程建设方案及过程性资料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每个学期结束送教务处档案室存档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3.23 课程标准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经学校正式批准后，存档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3.24 试题库与教学资源库建设材料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按学期送教务处档案室存档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3.25 公共选修课开课申请表、审批表、汇总表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每学期申报结束，整理材料归档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3.3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教材</w:t>
            </w: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lastRenderedPageBreak/>
              <w:t>建设资料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lastRenderedPageBreak/>
              <w:t>3.31 自编教材教辅申报书、立项书等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按学期整理教材建设资料存档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3.32 学校立项编写的教材教辅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教材正式出版后，送3册存档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3.33 教师自编教材教辅资料等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教材正式出版后，送3册存档</w:t>
            </w:r>
          </w:p>
        </w:tc>
      </w:tr>
      <w:tr w:rsidR="00C06AD0" w:rsidRPr="00C06AD0" w:rsidTr="00C06AD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 w:line="60" w:lineRule="atLeast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3.34  教材预订计划表、教材补充计划表；教材领取签字表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 w:line="60" w:lineRule="atLeast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教务处教务科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 w:line="60" w:lineRule="atLeas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每次教材征订、发放结束整理归档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3.4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实验实训建设资料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3.41 实训室室建设项目申请书、实施方案及相关审批材料、验收材料；实验室建设项目设备采购清单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项目建设单位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项目建设结束整理材料存教务处档案室（跨年项目分年度整理材料存档）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3.42 固定资产帐卡；低值仪器设备、低值耐用品、低值易耗品管理帐册；仪器设备运行、使用、维护保养、维修、报废等记录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每年底整理材料存教务处档案室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3.43 校外学生实习基地、教师企业实践基地建设材料（协议复印件、简介）；校企合作、产教融合（现代学徒制、新型学徒制等）项目申报、审批、验收材料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二级院部（教务处主持的项目由教务处归档）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每学期末整理材料存教务处档案室</w:t>
            </w:r>
          </w:p>
        </w:tc>
      </w:tr>
      <w:tr w:rsidR="00C06AD0" w:rsidRPr="00C06AD0" w:rsidTr="00C06AD0">
        <w:trPr>
          <w:trHeight w:val="370"/>
        </w:trPr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仿宋" w:eastAsia="仿宋" w:hAnsi="仿宋" w:cs="Arial" w:hint="eastAsia"/>
                <w:color w:val="000000"/>
                <w:sz w:val="16"/>
                <w:szCs w:val="16"/>
              </w:rPr>
              <w:t>4.课堂教学资料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4.1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教学运行资料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4.11 教学任务书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学期结束后到教务处档案室归档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4.12 师资配备审批表及师资配备调整审批表；任课资格申请表及考核资料；外聘教师登记审批表</w:t>
            </w: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 </w:t>
            </w: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；课程表（含公共选修课表）；学期开课基本情况统计表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学期结束后归档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4.13 授课计划；示范性教案（经教务处认定）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学期末存教务处档案室</w:t>
            </w:r>
          </w:p>
        </w:tc>
      </w:tr>
      <w:tr w:rsidR="00C06AD0" w:rsidRPr="00C06AD0" w:rsidTr="00C06AD0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4.14 公共选修课开课审批、学生名单汇总与审查意见；学生公共选修课积分一览表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学期末整理材料存档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4.2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教学检查质量考核资料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4.21 教学运行检查（或抽查）计划、安排、记录表与工作总结</w:t>
            </w: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 </w:t>
            </w: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；领导听课记录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学期末整理材料存教务处档案室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4.22 教学事故认定处理文件及相关资料</w:t>
            </w: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学期末整理材料存档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4.23 学生评教、教师互评、督导听课材料；教学情况书面调查表、教师学生座谈会记录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每个学期结束后，立即整理归档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4.24 教学效果考核结果及过程性资料；教学质量奖评定材料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每个学期结束后，二级院部整理所有过程性资料和结果性资料，送教务处存档；教务处整理结果性资料存档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4.25 班风的考核及建设资料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每学期结束整理后，到教务处存档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4.3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教学考试考核资料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4.31 课程考核方式改革申请及批准文件；考试安排（考试通知、考场安排、监考巡考安排）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每次考试后整理材料归档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4.32 非正常时间考试（提前考试）审批单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二级学院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考试结束后，二级学院和教务处教学科分别送教务处档案室归档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4.33 期末考试（含提前考试）、补考、二次补考（毕业补考）及其他重要考试试卷审</w:t>
            </w: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lastRenderedPageBreak/>
              <w:t>批单并附样卷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lastRenderedPageBreak/>
              <w:t>二级学院（教务处直接从题库抽</w:t>
            </w: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lastRenderedPageBreak/>
              <w:t>题的考试由教务处教学科整理送档）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lastRenderedPageBreak/>
              <w:t>考试结束后，立即整理齐全送教务处档案室存档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4.34 试卷交接单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二级学院</w:t>
            </w:r>
          </w:p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考试结束后，二级学院和教务处教学科分别送教务处档案室归档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4.35 试卷分析表及教学总结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二级院部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考试结束后，整理归档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4.36 教学管理系统成绩数据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每次考试后成绩上传完成，下载存档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4.37 教学管理系统电子教学日志数据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教务处教学科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06AD0">
              <w:rPr>
                <w:rFonts w:ascii="宋体" w:eastAsia="宋体" w:hAnsi="宋体" w:cs="Arial" w:hint="eastAsia"/>
                <w:color w:val="000000"/>
                <w:sz w:val="16"/>
                <w:szCs w:val="16"/>
              </w:rPr>
              <w:t>每学期结束下载存档</w:t>
            </w:r>
          </w:p>
        </w:tc>
      </w:tr>
      <w:tr w:rsidR="00C06AD0" w:rsidRPr="00C06AD0" w:rsidTr="00C06AD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06AD0" w:rsidRPr="00C06AD0" w:rsidRDefault="00C06AD0" w:rsidP="00C06AD0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</w:p>
        </w:tc>
      </w:tr>
    </w:tbl>
    <w:p w:rsidR="004358AB" w:rsidRDefault="00C06AD0" w:rsidP="00D31D50">
      <w:pPr>
        <w:spacing w:line="220" w:lineRule="atLeast"/>
      </w:pPr>
      <w:r w:rsidRPr="00C06AD0">
        <w:rPr>
          <w:rFonts w:ascii="Arial" w:eastAsia="宋体" w:hAnsi="Arial" w:cs="Arial"/>
          <w:color w:val="000000"/>
          <w:sz w:val="16"/>
          <w:szCs w:val="16"/>
        </w:rPr>
        <w:t>​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81" w:rsidRDefault="00D87281" w:rsidP="00C06AD0">
      <w:pPr>
        <w:spacing w:after="0"/>
      </w:pPr>
      <w:r>
        <w:separator/>
      </w:r>
    </w:p>
  </w:endnote>
  <w:endnote w:type="continuationSeparator" w:id="0">
    <w:p w:rsidR="00D87281" w:rsidRDefault="00D87281" w:rsidP="00C06A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81" w:rsidRDefault="00D87281" w:rsidP="00C06AD0">
      <w:pPr>
        <w:spacing w:after="0"/>
      </w:pPr>
      <w:r>
        <w:separator/>
      </w:r>
    </w:p>
  </w:footnote>
  <w:footnote w:type="continuationSeparator" w:id="0">
    <w:p w:rsidR="00D87281" w:rsidRDefault="00D87281" w:rsidP="00C06A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054E5"/>
    <w:rsid w:val="008B7726"/>
    <w:rsid w:val="00C06AD0"/>
    <w:rsid w:val="00D31D50"/>
    <w:rsid w:val="00D8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A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A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A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AD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C06A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C06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2022-11-09T12:35:00Z</dcterms:modified>
</cp:coreProperties>
</file>