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2A855" w14:textId="77777777" w:rsidR="00A90BA6" w:rsidRDefault="00A90BA6" w:rsidP="00A90BA6">
      <w:pPr>
        <w:spacing w:beforeLines="100" w:before="323" w:afterLines="100" w:after="323"/>
        <w:jc w:val="center"/>
        <w:rPr>
          <w:rFonts w:ascii="宋体" w:hAnsi="宋体"/>
          <w:b/>
          <w:sz w:val="84"/>
          <w:szCs w:val="84"/>
        </w:rPr>
      </w:pPr>
      <w:r>
        <w:rPr>
          <w:rFonts w:ascii="宋体" w:hAnsi="宋体" w:hint="eastAsia"/>
          <w:b/>
          <w:sz w:val="84"/>
          <w:szCs w:val="84"/>
        </w:rPr>
        <w:t>数控技术专业</w:t>
      </w:r>
    </w:p>
    <w:p w14:paraId="3E70B50C" w14:textId="77777777" w:rsidR="00A90BA6" w:rsidRDefault="00A90BA6" w:rsidP="00A90BA6">
      <w:pPr>
        <w:spacing w:beforeLines="100" w:before="323" w:afterLines="100" w:after="323"/>
        <w:jc w:val="center"/>
        <w:rPr>
          <w:rFonts w:ascii="宋体" w:hAnsi="宋体"/>
          <w:b/>
          <w:sz w:val="84"/>
          <w:szCs w:val="84"/>
        </w:rPr>
      </w:pPr>
      <w:r>
        <w:rPr>
          <w:rFonts w:ascii="宋体" w:hAnsi="宋体" w:hint="eastAsia"/>
          <w:b/>
          <w:sz w:val="72"/>
          <w:szCs w:val="72"/>
        </w:rPr>
        <w:t>人才培养方案</w:t>
      </w:r>
    </w:p>
    <w:p w14:paraId="04DE640E" w14:textId="1FF8D695" w:rsidR="00A90BA6" w:rsidRDefault="00A90BA6" w:rsidP="00A90BA6">
      <w:pPr>
        <w:spacing w:beforeLines="100" w:before="323" w:afterLines="100" w:after="323"/>
        <w:jc w:val="center"/>
        <w:rPr>
          <w:rFonts w:ascii="宋体" w:hAnsi="宋体"/>
          <w:b/>
          <w:sz w:val="32"/>
          <w:szCs w:val="32"/>
        </w:rPr>
      </w:pPr>
      <w:r>
        <w:rPr>
          <w:rFonts w:ascii="宋体" w:hAnsi="宋体" w:hint="eastAsia"/>
          <w:b/>
          <w:sz w:val="32"/>
          <w:szCs w:val="32"/>
        </w:rPr>
        <w:t>（</w:t>
      </w:r>
      <w:r>
        <w:rPr>
          <w:rFonts w:ascii="宋体" w:hAnsi="宋体"/>
          <w:b/>
          <w:sz w:val="32"/>
          <w:szCs w:val="32"/>
        </w:rPr>
        <w:t>2023</w:t>
      </w:r>
      <w:r>
        <w:rPr>
          <w:rFonts w:ascii="宋体" w:hAnsi="宋体" w:hint="eastAsia"/>
          <w:b/>
          <w:sz w:val="32"/>
          <w:szCs w:val="32"/>
        </w:rPr>
        <w:t>级</w:t>
      </w:r>
      <w:r w:rsidR="00AB79A0">
        <w:rPr>
          <w:rFonts w:ascii="宋体" w:hAnsi="宋体"/>
          <w:b/>
          <w:sz w:val="32"/>
          <w:szCs w:val="32"/>
        </w:rPr>
        <w:t>3</w:t>
      </w:r>
      <w:r>
        <w:rPr>
          <w:rFonts w:ascii="宋体" w:hAnsi="宋体" w:hint="eastAsia"/>
          <w:b/>
          <w:sz w:val="32"/>
          <w:szCs w:val="32"/>
        </w:rPr>
        <w:t>年制高职）</w:t>
      </w:r>
    </w:p>
    <w:p w14:paraId="62B126A1" w14:textId="0542EF62" w:rsidR="00A90BA6" w:rsidRPr="008319BC" w:rsidRDefault="004B4244" w:rsidP="00A90BA6">
      <w:pPr>
        <w:spacing w:beforeLines="100" w:before="323" w:afterLines="100" w:after="323"/>
        <w:jc w:val="center"/>
        <w:rPr>
          <w:rFonts w:ascii="宋体" w:hAnsi="宋体"/>
          <w:b/>
          <w:sz w:val="28"/>
          <w:szCs w:val="28"/>
        </w:rPr>
      </w:pPr>
      <w:r w:rsidRPr="008319BC">
        <w:rPr>
          <w:rFonts w:ascii="宋体" w:hAnsi="宋体" w:hint="eastAsia"/>
          <w:b/>
          <w:sz w:val="28"/>
          <w:szCs w:val="28"/>
        </w:rPr>
        <w:t>自治区高水平专业群建设项目、自治区骨干专业</w:t>
      </w:r>
    </w:p>
    <w:p w14:paraId="4123DB82" w14:textId="77777777" w:rsidR="00A90BA6" w:rsidRDefault="00A90BA6" w:rsidP="00A90BA6">
      <w:pPr>
        <w:spacing w:beforeLines="100" w:before="323" w:afterLines="100" w:after="323"/>
        <w:jc w:val="center"/>
        <w:rPr>
          <w:rFonts w:ascii="宋体" w:hAnsi="宋体"/>
          <w:b/>
          <w:sz w:val="32"/>
          <w:szCs w:val="32"/>
        </w:rPr>
      </w:pPr>
    </w:p>
    <w:tbl>
      <w:tblPr>
        <w:tblpPr w:leftFromText="180" w:rightFromText="180" w:vertAnchor="text" w:horzAnchor="margin" w:tblpXSpec="center" w:tblpY="831"/>
        <w:tblW w:w="9606" w:type="dxa"/>
        <w:tblLayout w:type="fixed"/>
        <w:tblLook w:val="0000" w:firstRow="0" w:lastRow="0" w:firstColumn="0" w:lastColumn="0" w:noHBand="0" w:noVBand="0"/>
      </w:tblPr>
      <w:tblGrid>
        <w:gridCol w:w="176"/>
        <w:gridCol w:w="4049"/>
        <w:gridCol w:w="381"/>
        <w:gridCol w:w="5000"/>
      </w:tblGrid>
      <w:tr w:rsidR="00A90BA6" w14:paraId="697C05BD" w14:textId="77777777" w:rsidTr="00072AE9">
        <w:tc>
          <w:tcPr>
            <w:tcW w:w="4225" w:type="dxa"/>
            <w:gridSpan w:val="2"/>
            <w:vAlign w:val="center"/>
          </w:tcPr>
          <w:p w14:paraId="17A8EF15" w14:textId="77777777" w:rsidR="00A90BA6" w:rsidRDefault="00A90BA6" w:rsidP="00072AE9">
            <w:pPr>
              <w:spacing w:line="600" w:lineRule="exact"/>
              <w:jc w:val="right"/>
              <w:rPr>
                <w:rFonts w:ascii="宋体" w:hAnsi="宋体"/>
                <w:bCs/>
                <w:sz w:val="28"/>
                <w:szCs w:val="28"/>
              </w:rPr>
            </w:pPr>
            <w:r>
              <w:rPr>
                <w:rFonts w:ascii="宋体" w:hAnsi="宋体" w:hint="eastAsia"/>
                <w:bCs/>
                <w:sz w:val="28"/>
                <w:szCs w:val="28"/>
              </w:rPr>
              <w:t>教研室（主任）</w:t>
            </w:r>
          </w:p>
        </w:tc>
        <w:tc>
          <w:tcPr>
            <w:tcW w:w="381" w:type="dxa"/>
            <w:tcBorders>
              <w:right w:val="double" w:sz="4" w:space="0" w:color="auto"/>
            </w:tcBorders>
            <w:vAlign w:val="center"/>
          </w:tcPr>
          <w:p w14:paraId="46E8BED6" w14:textId="77777777" w:rsidR="00A90BA6" w:rsidRDefault="00A90BA6" w:rsidP="00072AE9">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69EDF926" w14:textId="77777777" w:rsidR="00A90BA6" w:rsidRDefault="00A90BA6" w:rsidP="00072AE9">
            <w:pPr>
              <w:spacing w:line="440" w:lineRule="exact"/>
              <w:rPr>
                <w:rFonts w:ascii="宋体" w:hAnsi="宋体"/>
                <w:bCs/>
                <w:sz w:val="28"/>
                <w:szCs w:val="28"/>
              </w:rPr>
            </w:pPr>
          </w:p>
        </w:tc>
      </w:tr>
      <w:tr w:rsidR="00A90BA6" w14:paraId="44AC6D7F" w14:textId="77777777" w:rsidTr="00072AE9">
        <w:trPr>
          <w:gridBefore w:val="1"/>
          <w:wBefore w:w="176" w:type="dxa"/>
        </w:trPr>
        <w:tc>
          <w:tcPr>
            <w:tcW w:w="4049" w:type="dxa"/>
            <w:vAlign w:val="center"/>
          </w:tcPr>
          <w:p w14:paraId="55F502D1" w14:textId="77777777" w:rsidR="00A90BA6" w:rsidRDefault="00A90BA6" w:rsidP="00072AE9">
            <w:pPr>
              <w:spacing w:line="600" w:lineRule="exact"/>
              <w:jc w:val="right"/>
              <w:rPr>
                <w:rFonts w:ascii="宋体" w:hAnsi="宋体"/>
                <w:bCs/>
                <w:sz w:val="28"/>
                <w:szCs w:val="28"/>
              </w:rPr>
            </w:pPr>
            <w:r>
              <w:rPr>
                <w:rFonts w:ascii="宋体" w:hAnsi="宋体" w:hint="eastAsia"/>
                <w:bCs/>
                <w:sz w:val="28"/>
                <w:szCs w:val="28"/>
              </w:rPr>
              <w:t>二级院专业建设委员会（主任）</w:t>
            </w:r>
          </w:p>
        </w:tc>
        <w:tc>
          <w:tcPr>
            <w:tcW w:w="381" w:type="dxa"/>
            <w:tcBorders>
              <w:left w:val="nil"/>
              <w:right w:val="double" w:sz="4" w:space="0" w:color="auto"/>
            </w:tcBorders>
            <w:vAlign w:val="center"/>
          </w:tcPr>
          <w:p w14:paraId="3379FFFE" w14:textId="77777777" w:rsidR="00A90BA6" w:rsidRDefault="00A90BA6" w:rsidP="00072AE9">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6A5E749C" w14:textId="77777777" w:rsidR="00A90BA6" w:rsidRDefault="00A90BA6" w:rsidP="00072AE9">
            <w:pPr>
              <w:spacing w:line="440" w:lineRule="exact"/>
              <w:rPr>
                <w:rFonts w:ascii="宋体" w:hAnsi="宋体"/>
                <w:bCs/>
                <w:sz w:val="28"/>
                <w:szCs w:val="28"/>
              </w:rPr>
            </w:pPr>
          </w:p>
        </w:tc>
      </w:tr>
      <w:tr w:rsidR="00A90BA6" w14:paraId="129C6E73" w14:textId="77777777" w:rsidTr="00072AE9">
        <w:trPr>
          <w:trHeight w:val="351"/>
        </w:trPr>
        <w:tc>
          <w:tcPr>
            <w:tcW w:w="4225" w:type="dxa"/>
            <w:gridSpan w:val="2"/>
            <w:vAlign w:val="center"/>
          </w:tcPr>
          <w:p w14:paraId="25F17F66" w14:textId="77777777" w:rsidR="00A90BA6" w:rsidRDefault="00A90BA6" w:rsidP="00072AE9">
            <w:pPr>
              <w:spacing w:line="600" w:lineRule="exact"/>
              <w:jc w:val="right"/>
              <w:rPr>
                <w:rFonts w:ascii="宋体" w:hAnsi="宋体"/>
                <w:bCs/>
                <w:sz w:val="28"/>
                <w:szCs w:val="28"/>
              </w:rPr>
            </w:pPr>
            <w:r>
              <w:rPr>
                <w:rFonts w:ascii="宋体" w:hAnsi="宋体" w:hint="eastAsia"/>
                <w:bCs/>
                <w:sz w:val="28"/>
                <w:szCs w:val="28"/>
              </w:rPr>
              <w:t>学院专业建设指导委员会（主任）</w:t>
            </w:r>
          </w:p>
        </w:tc>
        <w:tc>
          <w:tcPr>
            <w:tcW w:w="381" w:type="dxa"/>
            <w:tcBorders>
              <w:right w:val="double" w:sz="4" w:space="0" w:color="auto"/>
            </w:tcBorders>
            <w:vAlign w:val="center"/>
          </w:tcPr>
          <w:p w14:paraId="3CB132DD" w14:textId="77777777" w:rsidR="00A90BA6" w:rsidRDefault="00A90BA6" w:rsidP="00072AE9">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74F914B6" w14:textId="77777777" w:rsidR="00A90BA6" w:rsidRDefault="00A90BA6" w:rsidP="00072AE9">
            <w:pPr>
              <w:spacing w:line="440" w:lineRule="exact"/>
              <w:rPr>
                <w:rFonts w:ascii="宋体" w:hAnsi="宋体"/>
                <w:bCs/>
                <w:sz w:val="28"/>
                <w:szCs w:val="28"/>
              </w:rPr>
            </w:pPr>
          </w:p>
        </w:tc>
      </w:tr>
      <w:tr w:rsidR="00A90BA6" w14:paraId="529B9494" w14:textId="77777777" w:rsidTr="00072AE9">
        <w:trPr>
          <w:trHeight w:val="351"/>
        </w:trPr>
        <w:tc>
          <w:tcPr>
            <w:tcW w:w="4225" w:type="dxa"/>
            <w:gridSpan w:val="2"/>
            <w:vAlign w:val="center"/>
          </w:tcPr>
          <w:p w14:paraId="1645EDA6" w14:textId="77777777" w:rsidR="00A90BA6" w:rsidRDefault="00A90BA6" w:rsidP="00072AE9">
            <w:pPr>
              <w:spacing w:line="600" w:lineRule="exact"/>
              <w:jc w:val="right"/>
              <w:rPr>
                <w:rFonts w:ascii="宋体" w:hAnsi="宋体"/>
                <w:bCs/>
                <w:sz w:val="28"/>
                <w:szCs w:val="28"/>
              </w:rPr>
            </w:pPr>
          </w:p>
        </w:tc>
        <w:tc>
          <w:tcPr>
            <w:tcW w:w="381" w:type="dxa"/>
            <w:tcBorders>
              <w:right w:val="double" w:sz="4" w:space="0" w:color="auto"/>
            </w:tcBorders>
            <w:vAlign w:val="center"/>
          </w:tcPr>
          <w:p w14:paraId="13BAB1CE" w14:textId="77777777" w:rsidR="00A90BA6" w:rsidRDefault="00A90BA6" w:rsidP="00072AE9">
            <w:pPr>
              <w:spacing w:line="600" w:lineRule="exact"/>
              <w:jc w:val="center"/>
              <w:rPr>
                <w:rFonts w:ascii="宋体" w:hAnsi="宋体"/>
                <w:bCs/>
                <w:sz w:val="28"/>
                <w:szCs w:val="28"/>
              </w:rPr>
            </w:pPr>
          </w:p>
        </w:tc>
        <w:tc>
          <w:tcPr>
            <w:tcW w:w="5000" w:type="dxa"/>
            <w:tcBorders>
              <w:left w:val="double" w:sz="4" w:space="0" w:color="auto"/>
            </w:tcBorders>
            <w:vAlign w:val="center"/>
          </w:tcPr>
          <w:p w14:paraId="7C43DDA9" w14:textId="77777777" w:rsidR="00A90BA6" w:rsidRDefault="00A90BA6" w:rsidP="00072AE9">
            <w:pPr>
              <w:spacing w:line="440" w:lineRule="exact"/>
              <w:rPr>
                <w:rFonts w:ascii="宋体" w:hAnsi="宋体"/>
                <w:bCs/>
                <w:sz w:val="28"/>
                <w:szCs w:val="28"/>
              </w:rPr>
            </w:pPr>
          </w:p>
        </w:tc>
      </w:tr>
      <w:tr w:rsidR="00A90BA6" w14:paraId="1FC6B221" w14:textId="77777777" w:rsidTr="00072AE9">
        <w:tc>
          <w:tcPr>
            <w:tcW w:w="4225" w:type="dxa"/>
            <w:gridSpan w:val="2"/>
            <w:vAlign w:val="center"/>
          </w:tcPr>
          <w:p w14:paraId="359FD918" w14:textId="77777777" w:rsidR="00A90BA6" w:rsidRDefault="00A90BA6" w:rsidP="00072AE9">
            <w:pPr>
              <w:spacing w:line="600" w:lineRule="exact"/>
              <w:jc w:val="right"/>
              <w:rPr>
                <w:rFonts w:ascii="宋体" w:hAnsi="宋体"/>
                <w:sz w:val="28"/>
                <w:szCs w:val="28"/>
              </w:rPr>
            </w:pPr>
            <w:r>
              <w:rPr>
                <w:rFonts w:ascii="宋体" w:hAnsi="宋体" w:hint="eastAsia"/>
                <w:sz w:val="28"/>
                <w:szCs w:val="28"/>
              </w:rPr>
              <w:t>院党委会审定</w:t>
            </w:r>
          </w:p>
        </w:tc>
        <w:tc>
          <w:tcPr>
            <w:tcW w:w="381" w:type="dxa"/>
            <w:tcBorders>
              <w:right w:val="double" w:sz="4" w:space="0" w:color="auto"/>
            </w:tcBorders>
            <w:vAlign w:val="center"/>
          </w:tcPr>
          <w:p w14:paraId="505833B3" w14:textId="77777777" w:rsidR="00A90BA6" w:rsidRDefault="00A90BA6" w:rsidP="00072AE9">
            <w:pPr>
              <w:spacing w:line="600" w:lineRule="exact"/>
              <w:jc w:val="center"/>
              <w:rPr>
                <w:rFonts w:ascii="宋体" w:hAnsi="宋体"/>
                <w:bCs/>
                <w:sz w:val="28"/>
                <w:szCs w:val="28"/>
              </w:rPr>
            </w:pPr>
            <w:r>
              <w:rPr>
                <w:rFonts w:ascii="宋体" w:hAnsi="宋体" w:hint="eastAsia"/>
                <w:bCs/>
                <w:sz w:val="28"/>
                <w:szCs w:val="28"/>
              </w:rPr>
              <w:t>：</w:t>
            </w:r>
          </w:p>
        </w:tc>
        <w:tc>
          <w:tcPr>
            <w:tcW w:w="5000" w:type="dxa"/>
            <w:tcBorders>
              <w:left w:val="double" w:sz="4" w:space="0" w:color="auto"/>
            </w:tcBorders>
            <w:vAlign w:val="center"/>
          </w:tcPr>
          <w:p w14:paraId="62C44CE4" w14:textId="77777777" w:rsidR="00A90BA6" w:rsidRDefault="00A90BA6" w:rsidP="00072AE9">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 xml:space="preserve">日 </w:t>
            </w:r>
            <w:r>
              <w:rPr>
                <w:rFonts w:ascii="宋体" w:hAnsi="宋体"/>
                <w:bCs/>
                <w:sz w:val="28"/>
                <w:szCs w:val="28"/>
              </w:rPr>
              <w:t xml:space="preserve">  </w:t>
            </w:r>
            <w:r>
              <w:rPr>
                <w:rFonts w:ascii="宋体" w:hAnsi="宋体" w:hint="eastAsia"/>
                <w:bCs/>
                <w:sz w:val="28"/>
                <w:szCs w:val="28"/>
              </w:rPr>
              <w:t>次党委会审议通过</w:t>
            </w:r>
          </w:p>
        </w:tc>
      </w:tr>
      <w:tr w:rsidR="00A90BA6" w14:paraId="13F9F630" w14:textId="77777777" w:rsidTr="00072AE9">
        <w:trPr>
          <w:trHeight w:val="1200"/>
        </w:trPr>
        <w:tc>
          <w:tcPr>
            <w:tcW w:w="4606" w:type="dxa"/>
            <w:gridSpan w:val="3"/>
            <w:tcBorders>
              <w:right w:val="double" w:sz="4" w:space="0" w:color="auto"/>
            </w:tcBorders>
            <w:vAlign w:val="center"/>
          </w:tcPr>
          <w:p w14:paraId="24AC53A9" w14:textId="77777777" w:rsidR="00A90BA6" w:rsidRDefault="00A90BA6" w:rsidP="00072AE9">
            <w:pPr>
              <w:spacing w:line="600" w:lineRule="exact"/>
              <w:jc w:val="right"/>
              <w:rPr>
                <w:rFonts w:ascii="宋体" w:hAnsi="宋体"/>
                <w:bCs/>
                <w:sz w:val="28"/>
                <w:szCs w:val="28"/>
              </w:rPr>
            </w:pPr>
            <w:r>
              <w:rPr>
                <w:rFonts w:ascii="宋体" w:hAnsi="宋体" w:hint="eastAsia"/>
                <w:sz w:val="28"/>
                <w:szCs w:val="28"/>
              </w:rPr>
              <w:t>发布与更新：</w:t>
            </w:r>
          </w:p>
        </w:tc>
        <w:tc>
          <w:tcPr>
            <w:tcW w:w="5000" w:type="dxa"/>
            <w:tcBorders>
              <w:left w:val="double" w:sz="4" w:space="0" w:color="auto"/>
            </w:tcBorders>
            <w:vAlign w:val="center"/>
          </w:tcPr>
          <w:p w14:paraId="021252AA" w14:textId="77777777" w:rsidR="00A90BA6" w:rsidRDefault="00A90BA6" w:rsidP="00072AE9">
            <w:pPr>
              <w:spacing w:line="440" w:lineRule="exact"/>
              <w:rPr>
                <w:rFonts w:ascii="宋体" w:hAnsi="宋体"/>
                <w:bCs/>
                <w:sz w:val="28"/>
                <w:szCs w:val="28"/>
              </w:rPr>
            </w:pPr>
            <w:r>
              <w:rPr>
                <w:rFonts w:ascii="宋体" w:hAnsi="宋体" w:hint="eastAsia"/>
                <w:bCs/>
                <w:sz w:val="28"/>
                <w:szCs w:val="28"/>
              </w:rPr>
              <w:t xml:space="preserve"> </w:t>
            </w:r>
            <w:r>
              <w:rPr>
                <w:rFonts w:ascii="宋体" w:hAnsi="宋体"/>
                <w:bCs/>
                <w:sz w:val="28"/>
                <w:szCs w:val="28"/>
              </w:rPr>
              <w:t xml:space="preserve">  </w:t>
            </w:r>
            <w:r>
              <w:rPr>
                <w:rFonts w:ascii="宋体" w:hAnsi="宋体" w:hint="eastAsia"/>
                <w:bCs/>
                <w:sz w:val="28"/>
                <w:szCs w:val="28"/>
              </w:rPr>
              <w:t xml:space="preserve">年 </w:t>
            </w:r>
            <w:r>
              <w:rPr>
                <w:rFonts w:ascii="宋体" w:hAnsi="宋体"/>
                <w:bCs/>
                <w:sz w:val="28"/>
                <w:szCs w:val="28"/>
              </w:rPr>
              <w:t xml:space="preserve">  </w:t>
            </w:r>
            <w:r>
              <w:rPr>
                <w:rFonts w:ascii="宋体" w:hAnsi="宋体" w:hint="eastAsia"/>
                <w:bCs/>
                <w:sz w:val="28"/>
                <w:szCs w:val="28"/>
              </w:rPr>
              <w:t xml:space="preserve">月 </w:t>
            </w:r>
            <w:r>
              <w:rPr>
                <w:rFonts w:ascii="宋体" w:hAnsi="宋体"/>
                <w:bCs/>
                <w:sz w:val="28"/>
                <w:szCs w:val="28"/>
              </w:rPr>
              <w:t xml:space="preserve">  </w:t>
            </w:r>
            <w:r>
              <w:rPr>
                <w:rFonts w:ascii="宋体" w:hAnsi="宋体" w:hint="eastAsia"/>
                <w:bCs/>
                <w:sz w:val="28"/>
                <w:szCs w:val="28"/>
              </w:rPr>
              <w:t>日发布、上级备案、主动向社会公开</w:t>
            </w:r>
          </w:p>
        </w:tc>
      </w:tr>
    </w:tbl>
    <w:p w14:paraId="77664C47" w14:textId="77777777" w:rsidR="00A90BA6" w:rsidRDefault="00A90BA6" w:rsidP="00A90BA6">
      <w:pPr>
        <w:spacing w:afterLines="50" w:after="161"/>
        <w:rPr>
          <w:rFonts w:ascii="宋体" w:hAnsi="宋体"/>
          <w:b/>
          <w:w w:val="90"/>
          <w:sz w:val="32"/>
          <w:szCs w:val="32"/>
        </w:rPr>
      </w:pPr>
    </w:p>
    <w:p w14:paraId="2A894385" w14:textId="77777777" w:rsidR="00A90BA6" w:rsidRDefault="00A90BA6" w:rsidP="00A90BA6">
      <w:pPr>
        <w:spacing w:line="360" w:lineRule="auto"/>
        <w:jc w:val="center"/>
        <w:rPr>
          <w:rFonts w:ascii="宋体" w:hAnsi="宋体"/>
          <w:b/>
          <w:w w:val="90"/>
          <w:sz w:val="32"/>
          <w:szCs w:val="32"/>
        </w:rPr>
      </w:pPr>
    </w:p>
    <w:p w14:paraId="6EF00561" w14:textId="77777777" w:rsidR="00A90BA6" w:rsidRDefault="00A90BA6" w:rsidP="00A90BA6">
      <w:pPr>
        <w:spacing w:line="360" w:lineRule="auto"/>
        <w:jc w:val="center"/>
        <w:rPr>
          <w:rFonts w:ascii="宋体" w:hAnsi="宋体"/>
          <w:b/>
          <w:w w:val="90"/>
          <w:sz w:val="32"/>
          <w:szCs w:val="32"/>
        </w:rPr>
      </w:pPr>
      <w:r>
        <w:rPr>
          <w:rFonts w:ascii="宋体" w:hAnsi="宋体" w:hint="eastAsia"/>
          <w:b/>
          <w:w w:val="90"/>
          <w:sz w:val="32"/>
          <w:szCs w:val="32"/>
        </w:rPr>
        <w:t>赤峰工业职业技术学院  编印</w:t>
      </w:r>
    </w:p>
    <w:p w14:paraId="090B3FB2" w14:textId="77777777" w:rsidR="001B7917" w:rsidRPr="00A90BA6" w:rsidRDefault="001B7917">
      <w:pPr>
        <w:spacing w:line="360" w:lineRule="auto"/>
        <w:rPr>
          <w:rFonts w:ascii="宋体" w:hAnsi="宋体"/>
          <w:b/>
          <w:w w:val="90"/>
          <w:sz w:val="32"/>
          <w:szCs w:val="32"/>
        </w:rPr>
        <w:sectPr w:rsidR="001B7917" w:rsidRPr="00A90BA6" w:rsidSect="00374A80">
          <w:footerReference w:type="default" r:id="rId8"/>
          <w:pgSz w:w="11905" w:h="16838"/>
          <w:pgMar w:top="1134" w:right="1134" w:bottom="1134" w:left="1134" w:header="851" w:footer="992" w:gutter="0"/>
          <w:cols w:space="0"/>
          <w:docGrid w:type="lines" w:linePitch="323"/>
        </w:sectPr>
      </w:pPr>
    </w:p>
    <w:p w14:paraId="0F97410C" w14:textId="77777777" w:rsidR="001B7917" w:rsidRDefault="00E4211C">
      <w:pPr>
        <w:spacing w:line="360" w:lineRule="auto"/>
        <w:jc w:val="center"/>
        <w:rPr>
          <w:rFonts w:ascii="宋体" w:hAnsi="宋体"/>
          <w:b/>
          <w:i/>
          <w:color w:val="000000"/>
          <w:sz w:val="44"/>
          <w:szCs w:val="44"/>
        </w:rPr>
      </w:pPr>
      <w:r>
        <w:rPr>
          <w:rFonts w:ascii="宋体" w:hAnsi="宋体" w:hint="eastAsia"/>
          <w:b/>
          <w:color w:val="000000"/>
          <w:sz w:val="44"/>
          <w:szCs w:val="44"/>
        </w:rPr>
        <w:lastRenderedPageBreak/>
        <w:t>赤峰工业职业技术学院</w:t>
      </w:r>
    </w:p>
    <w:p w14:paraId="38A7115F" w14:textId="77777777" w:rsidR="001B7917" w:rsidRDefault="00E4211C">
      <w:pPr>
        <w:spacing w:line="360" w:lineRule="auto"/>
        <w:jc w:val="center"/>
        <w:rPr>
          <w:rFonts w:ascii="宋体" w:hAnsi="宋体"/>
          <w:b/>
          <w:color w:val="000000"/>
          <w:sz w:val="44"/>
          <w:szCs w:val="44"/>
        </w:rPr>
      </w:pPr>
      <w:r>
        <w:rPr>
          <w:rFonts w:ascii="宋体" w:hAnsi="宋体" w:hint="eastAsia"/>
          <w:b/>
          <w:color w:val="000000"/>
          <w:sz w:val="44"/>
          <w:szCs w:val="44"/>
        </w:rPr>
        <w:t>数控技术专业人才培养方案</w:t>
      </w:r>
    </w:p>
    <w:p w14:paraId="7C524333" w14:textId="77777777" w:rsidR="001B7917" w:rsidRDefault="00E4211C">
      <w:pPr>
        <w:spacing w:line="360" w:lineRule="auto"/>
        <w:jc w:val="center"/>
        <w:rPr>
          <w:rFonts w:ascii="宋体" w:hAnsi="宋体"/>
          <w:color w:val="000000"/>
          <w:sz w:val="24"/>
        </w:rPr>
      </w:pPr>
      <w:r>
        <w:rPr>
          <w:rFonts w:ascii="宋体" w:hAnsi="宋体" w:hint="eastAsia"/>
          <w:color w:val="000000"/>
          <w:sz w:val="24"/>
        </w:rPr>
        <w:t>（三年制高职）</w:t>
      </w:r>
    </w:p>
    <w:p w14:paraId="7AE8E59F" w14:textId="7BDEDA11" w:rsidR="001B7917" w:rsidRDefault="00E4211C">
      <w:pPr>
        <w:tabs>
          <w:tab w:val="left" w:pos="420"/>
        </w:tabs>
        <w:spacing w:line="360" w:lineRule="auto"/>
        <w:jc w:val="center"/>
        <w:rPr>
          <w:rFonts w:ascii="宋体" w:hAnsi="宋体"/>
          <w:color w:val="000000"/>
          <w:sz w:val="24"/>
        </w:rPr>
      </w:pPr>
      <w:r>
        <w:rPr>
          <w:rFonts w:ascii="宋体" w:hAnsi="宋体" w:hint="eastAsia"/>
          <w:color w:val="000000"/>
          <w:sz w:val="24"/>
        </w:rPr>
        <w:t>（适用年级:</w:t>
      </w:r>
      <w:r>
        <w:rPr>
          <w:rFonts w:ascii="宋体" w:hAnsi="宋体"/>
          <w:color w:val="000000"/>
          <w:sz w:val="24"/>
        </w:rPr>
        <w:t>202</w:t>
      </w:r>
      <w:r w:rsidR="002E72EF">
        <w:rPr>
          <w:rFonts w:ascii="宋体" w:hAnsi="宋体" w:hint="eastAsia"/>
          <w:color w:val="000000"/>
          <w:sz w:val="24"/>
        </w:rPr>
        <w:t>3</w:t>
      </w:r>
      <w:r>
        <w:rPr>
          <w:rFonts w:ascii="宋体" w:hAnsi="宋体" w:hint="eastAsia"/>
          <w:color w:val="000000"/>
          <w:sz w:val="24"/>
        </w:rPr>
        <w:t>级三年制高职普通生   修订时间：</w:t>
      </w:r>
      <w:r>
        <w:rPr>
          <w:rFonts w:ascii="宋体" w:hAnsi="宋体"/>
          <w:color w:val="000000"/>
          <w:sz w:val="24"/>
        </w:rPr>
        <w:t>202</w:t>
      </w:r>
      <w:r w:rsidR="00F64163">
        <w:rPr>
          <w:rFonts w:ascii="宋体" w:hAnsi="宋体"/>
          <w:color w:val="000000"/>
          <w:sz w:val="24"/>
        </w:rPr>
        <w:t>4</w:t>
      </w:r>
      <w:r>
        <w:rPr>
          <w:rFonts w:ascii="宋体" w:hAnsi="宋体" w:hint="eastAsia"/>
          <w:color w:val="000000"/>
          <w:sz w:val="24"/>
        </w:rPr>
        <w:t>年</w:t>
      </w:r>
      <w:r w:rsidR="00F64163">
        <w:rPr>
          <w:rFonts w:ascii="宋体" w:hAnsi="宋体"/>
          <w:color w:val="000000"/>
          <w:sz w:val="24"/>
        </w:rPr>
        <w:t>2</w:t>
      </w:r>
      <w:r>
        <w:rPr>
          <w:rFonts w:ascii="宋体" w:hAnsi="宋体" w:hint="eastAsia"/>
          <w:color w:val="000000"/>
          <w:sz w:val="24"/>
        </w:rPr>
        <w:t>月）</w:t>
      </w:r>
    </w:p>
    <w:p w14:paraId="53BE0CC1" w14:textId="77777777" w:rsidR="001B7917" w:rsidRDefault="001B7917"/>
    <w:p w14:paraId="3CFC3C07" w14:textId="77777777" w:rsidR="001B7917" w:rsidRPr="00CA3B65" w:rsidRDefault="00E4211C">
      <w:pPr>
        <w:numPr>
          <w:ilvl w:val="0"/>
          <w:numId w:val="1"/>
        </w:num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专业名称与代码</w:t>
      </w:r>
    </w:p>
    <w:p w14:paraId="3397B24F" w14:textId="77777777" w:rsidR="001B7917" w:rsidRPr="00CA3B65" w:rsidRDefault="00E4211C">
      <w:pPr>
        <w:tabs>
          <w:tab w:val="left" w:pos="420"/>
        </w:tabs>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（一）专业名称：</w:t>
      </w:r>
      <w:r w:rsidRPr="00CA3B65">
        <w:rPr>
          <w:rFonts w:ascii="仿宋_GB2312" w:eastAsia="仿宋_GB2312" w:hAnsi="仿宋" w:cs="宋体" w:hint="eastAsia"/>
          <w:kern w:val="0"/>
          <w:sz w:val="24"/>
        </w:rPr>
        <w:t>数控技术</w:t>
      </w:r>
    </w:p>
    <w:p w14:paraId="5DA04B67" w14:textId="77777777" w:rsidR="001B7917" w:rsidRPr="00CA3B65" w:rsidRDefault="00E4211C">
      <w:pPr>
        <w:tabs>
          <w:tab w:val="left" w:pos="420"/>
        </w:tabs>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（二）专业代码：460103</w:t>
      </w:r>
    </w:p>
    <w:p w14:paraId="69798BED"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二、入学要求</w:t>
      </w:r>
    </w:p>
    <w:p w14:paraId="76F9F74F" w14:textId="77777777" w:rsidR="00A90BA6" w:rsidRPr="00CA3B65" w:rsidRDefault="00A90BA6" w:rsidP="00A90BA6">
      <w:pPr>
        <w:tabs>
          <w:tab w:val="left" w:pos="420"/>
        </w:tabs>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普通高级中学毕业、中等职业学校毕业或具备同等学力。</w:t>
      </w:r>
    </w:p>
    <w:p w14:paraId="6E918756"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三、修业年限</w:t>
      </w:r>
    </w:p>
    <w:p w14:paraId="6001CEF9" w14:textId="77777777" w:rsidR="001B7917" w:rsidRPr="00CA3B65" w:rsidRDefault="00E4211C">
      <w:pPr>
        <w:tabs>
          <w:tab w:val="left" w:pos="420"/>
        </w:tabs>
        <w:spacing w:line="360" w:lineRule="auto"/>
        <w:ind w:firstLineChars="200" w:firstLine="480"/>
        <w:rPr>
          <w:rFonts w:ascii="仿宋_GB2312" w:eastAsia="仿宋_GB2312" w:hAnsi="仿宋"/>
          <w:sz w:val="24"/>
        </w:rPr>
      </w:pPr>
      <w:r w:rsidRPr="00CA3B65">
        <w:rPr>
          <w:rFonts w:ascii="仿宋_GB2312" w:eastAsia="仿宋_GB2312" w:hAnsi="仿宋" w:hint="eastAsia"/>
          <w:color w:val="000000"/>
          <w:sz w:val="24"/>
        </w:rPr>
        <w:t>普通生学习年限为3年</w:t>
      </w:r>
      <w:r w:rsidRPr="00CA3B65">
        <w:rPr>
          <w:rFonts w:ascii="仿宋_GB2312" w:eastAsia="仿宋_GB2312" w:hAnsi="仿宋" w:hint="eastAsia"/>
          <w:sz w:val="24"/>
        </w:rPr>
        <w:t>。</w:t>
      </w:r>
    </w:p>
    <w:p w14:paraId="406E137A" w14:textId="77777777" w:rsidR="001B7917" w:rsidRPr="00CA3B65" w:rsidRDefault="00E4211C">
      <w:pPr>
        <w:spacing w:line="360" w:lineRule="auto"/>
        <w:ind w:left="-23" w:firstLineChars="200" w:firstLine="482"/>
        <w:rPr>
          <w:rFonts w:ascii="仿宋_GB2312" w:eastAsia="仿宋_GB2312" w:hAnsi="仿宋"/>
          <w:b/>
          <w:sz w:val="24"/>
        </w:rPr>
      </w:pPr>
      <w:r w:rsidRPr="00CA3B65">
        <w:rPr>
          <w:rFonts w:ascii="仿宋_GB2312" w:eastAsia="仿宋_GB2312" w:hAnsi="仿宋" w:hint="eastAsia"/>
          <w:b/>
          <w:sz w:val="24"/>
        </w:rPr>
        <w:t>四、职业面向</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
        <w:gridCol w:w="1135"/>
        <w:gridCol w:w="1122"/>
        <w:gridCol w:w="1500"/>
        <w:gridCol w:w="1698"/>
        <w:gridCol w:w="1628"/>
        <w:gridCol w:w="1756"/>
      </w:tblGrid>
      <w:tr w:rsidR="001B7917" w:rsidRPr="00CA3B65" w14:paraId="211258DB" w14:textId="77777777" w:rsidTr="00DF7B14">
        <w:trPr>
          <w:jc w:val="center"/>
        </w:trPr>
        <w:tc>
          <w:tcPr>
            <w:tcW w:w="1076" w:type="dxa"/>
            <w:vAlign w:val="center"/>
          </w:tcPr>
          <w:p w14:paraId="59EE142C"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所属专</w:t>
            </w:r>
          </w:p>
          <w:p w14:paraId="1D88C88F"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业大类</w:t>
            </w:r>
          </w:p>
          <w:p w14:paraId="2382D0FF"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（代码）</w:t>
            </w:r>
          </w:p>
        </w:tc>
        <w:tc>
          <w:tcPr>
            <w:tcW w:w="1135" w:type="dxa"/>
            <w:vAlign w:val="center"/>
          </w:tcPr>
          <w:p w14:paraId="6C987F35"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所属专业类</w:t>
            </w:r>
          </w:p>
          <w:p w14:paraId="3154F36A"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（代码）</w:t>
            </w:r>
          </w:p>
        </w:tc>
        <w:tc>
          <w:tcPr>
            <w:tcW w:w="1122" w:type="dxa"/>
            <w:vAlign w:val="center"/>
          </w:tcPr>
          <w:p w14:paraId="230AF75C"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对应</w:t>
            </w:r>
          </w:p>
          <w:p w14:paraId="76C053B1"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行业</w:t>
            </w:r>
          </w:p>
          <w:p w14:paraId="4B57B43F"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（代码）</w:t>
            </w:r>
          </w:p>
        </w:tc>
        <w:tc>
          <w:tcPr>
            <w:tcW w:w="1500" w:type="dxa"/>
            <w:vAlign w:val="center"/>
          </w:tcPr>
          <w:p w14:paraId="7EAAB3F8"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主要职业类别</w:t>
            </w:r>
          </w:p>
          <w:p w14:paraId="75C71E30"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（代码）</w:t>
            </w:r>
          </w:p>
        </w:tc>
        <w:tc>
          <w:tcPr>
            <w:tcW w:w="1698" w:type="dxa"/>
            <w:vAlign w:val="center"/>
          </w:tcPr>
          <w:p w14:paraId="72DE0342"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主要岗位类别</w:t>
            </w:r>
          </w:p>
          <w:p w14:paraId="4A2FE380"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（或技术领域）</w:t>
            </w:r>
          </w:p>
        </w:tc>
        <w:tc>
          <w:tcPr>
            <w:tcW w:w="1628" w:type="dxa"/>
            <w:vAlign w:val="center"/>
          </w:tcPr>
          <w:p w14:paraId="2A378E54" w14:textId="77777777" w:rsidR="001B7917" w:rsidRPr="00CA3B65" w:rsidRDefault="00E4211C">
            <w:pPr>
              <w:tabs>
                <w:tab w:val="left" w:pos="420"/>
              </w:tabs>
              <w:spacing w:line="360" w:lineRule="auto"/>
              <w:jc w:val="center"/>
              <w:rPr>
                <w:rFonts w:ascii="仿宋_GB2312" w:eastAsia="仿宋_GB2312" w:hAnsi="仿宋"/>
                <w:color w:val="000000"/>
                <w:szCs w:val="21"/>
              </w:rPr>
            </w:pPr>
            <w:r w:rsidRPr="00CA3B65">
              <w:rPr>
                <w:rFonts w:ascii="仿宋_GB2312" w:eastAsia="仿宋_GB2312" w:hAnsi="仿宋" w:hint="eastAsia"/>
                <w:color w:val="000000"/>
                <w:szCs w:val="21"/>
              </w:rPr>
              <w:t>职业资格证书或技能等级证书举例</w:t>
            </w:r>
          </w:p>
        </w:tc>
        <w:tc>
          <w:tcPr>
            <w:tcW w:w="1756" w:type="dxa"/>
          </w:tcPr>
          <w:p w14:paraId="305BE46A" w14:textId="77777777" w:rsidR="001B7917" w:rsidRPr="00CA3B65" w:rsidRDefault="001B7917">
            <w:pPr>
              <w:tabs>
                <w:tab w:val="left" w:pos="420"/>
              </w:tabs>
              <w:spacing w:line="360" w:lineRule="auto"/>
              <w:jc w:val="center"/>
              <w:rPr>
                <w:rFonts w:ascii="仿宋_GB2312" w:eastAsia="仿宋_GB2312" w:hAnsi="仿宋"/>
                <w:color w:val="000000"/>
                <w:szCs w:val="21"/>
              </w:rPr>
            </w:pPr>
          </w:p>
          <w:p w14:paraId="50567D50" w14:textId="77777777" w:rsidR="001B7917" w:rsidRPr="00CA3B65" w:rsidRDefault="00E4211C">
            <w:pPr>
              <w:rPr>
                <w:rFonts w:ascii="仿宋_GB2312" w:eastAsia="仿宋_GB2312" w:hAnsi="仿宋"/>
                <w:szCs w:val="21"/>
              </w:rPr>
            </w:pPr>
            <w:r w:rsidRPr="00CA3B65">
              <w:rPr>
                <w:rFonts w:ascii="仿宋_GB2312" w:eastAsia="仿宋_GB2312" w:hAnsi="仿宋" w:hint="eastAsia"/>
                <w:szCs w:val="21"/>
              </w:rPr>
              <w:t>技能大赛举例</w:t>
            </w:r>
          </w:p>
        </w:tc>
      </w:tr>
      <w:tr w:rsidR="001B7917" w:rsidRPr="00CA3B65" w14:paraId="22E9BB6B" w14:textId="77777777" w:rsidTr="00DF7B14">
        <w:trPr>
          <w:jc w:val="center"/>
        </w:trPr>
        <w:tc>
          <w:tcPr>
            <w:tcW w:w="1076" w:type="dxa"/>
            <w:vAlign w:val="center"/>
          </w:tcPr>
          <w:p w14:paraId="57E78786" w14:textId="77777777" w:rsidR="001B7917" w:rsidRPr="00CA3B65" w:rsidRDefault="00E4211C">
            <w:pPr>
              <w:tabs>
                <w:tab w:val="left" w:pos="420"/>
              </w:tabs>
              <w:spacing w:line="360" w:lineRule="auto"/>
              <w:rPr>
                <w:rFonts w:ascii="仿宋_GB2312" w:eastAsia="仿宋_GB2312" w:hAnsi="仿宋"/>
                <w:szCs w:val="21"/>
              </w:rPr>
            </w:pPr>
            <w:r w:rsidRPr="00CA3B65">
              <w:rPr>
                <w:rFonts w:ascii="仿宋_GB2312" w:eastAsia="仿宋_GB2312" w:hAnsi="仿宋" w:hint="eastAsia"/>
                <w:szCs w:val="21"/>
              </w:rPr>
              <w:t>装备制造大类（46）</w:t>
            </w:r>
          </w:p>
        </w:tc>
        <w:tc>
          <w:tcPr>
            <w:tcW w:w="1135" w:type="dxa"/>
            <w:vAlign w:val="center"/>
          </w:tcPr>
          <w:p w14:paraId="684701D5" w14:textId="77777777" w:rsidR="001B7917" w:rsidRPr="00CA3B65" w:rsidRDefault="00E4211C">
            <w:pPr>
              <w:tabs>
                <w:tab w:val="left" w:pos="420"/>
              </w:tabs>
              <w:spacing w:line="360" w:lineRule="auto"/>
              <w:rPr>
                <w:rFonts w:ascii="仿宋_GB2312" w:eastAsia="仿宋_GB2312" w:hAnsi="仿宋"/>
                <w:szCs w:val="21"/>
              </w:rPr>
            </w:pPr>
            <w:r w:rsidRPr="00CA3B65">
              <w:rPr>
                <w:rFonts w:ascii="仿宋_GB2312" w:eastAsia="仿宋_GB2312" w:hAnsi="仿宋" w:hint="eastAsia"/>
                <w:szCs w:val="21"/>
              </w:rPr>
              <w:t>机械设计制造类（4601）</w:t>
            </w:r>
          </w:p>
        </w:tc>
        <w:tc>
          <w:tcPr>
            <w:tcW w:w="1122" w:type="dxa"/>
            <w:vAlign w:val="center"/>
          </w:tcPr>
          <w:p w14:paraId="071E46A3"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通用设备制造业（34）；</w:t>
            </w:r>
          </w:p>
          <w:p w14:paraId="2F88912A" w14:textId="77777777" w:rsidR="001B7917" w:rsidRPr="00CA3B65" w:rsidRDefault="00E4211C">
            <w:pPr>
              <w:tabs>
                <w:tab w:val="left" w:pos="420"/>
              </w:tabs>
              <w:spacing w:line="360" w:lineRule="auto"/>
              <w:rPr>
                <w:rFonts w:ascii="仿宋_GB2312" w:eastAsia="仿宋_GB2312" w:hAnsi="仿宋"/>
                <w:szCs w:val="21"/>
              </w:rPr>
            </w:pPr>
            <w:r w:rsidRPr="00CA3B65">
              <w:rPr>
                <w:rFonts w:ascii="仿宋_GB2312" w:eastAsia="仿宋_GB2312" w:hAnsi="仿宋" w:hint="eastAsia"/>
                <w:szCs w:val="21"/>
              </w:rPr>
              <w:t>专用设备制造业（35）</w:t>
            </w:r>
          </w:p>
        </w:tc>
        <w:tc>
          <w:tcPr>
            <w:tcW w:w="1500" w:type="dxa"/>
            <w:vAlign w:val="center"/>
          </w:tcPr>
          <w:p w14:paraId="2535C9B5" w14:textId="77777777" w:rsidR="001B7917" w:rsidRPr="00CA3B65" w:rsidRDefault="00E4211C">
            <w:pPr>
              <w:jc w:val="center"/>
              <w:rPr>
                <w:rFonts w:ascii="仿宋_GB2312" w:eastAsia="仿宋_GB2312" w:hAnsi="仿宋"/>
                <w:szCs w:val="21"/>
              </w:rPr>
            </w:pPr>
            <w:r w:rsidRPr="00CA3B65">
              <w:rPr>
                <w:rFonts w:ascii="仿宋_GB2312" w:eastAsia="仿宋_GB2312" w:hAnsi="仿宋" w:hint="eastAsia"/>
                <w:szCs w:val="21"/>
              </w:rPr>
              <w:t>机械工程技术人员（2-02-07）；</w:t>
            </w:r>
          </w:p>
          <w:p w14:paraId="1B87E93E" w14:textId="77777777" w:rsidR="001B7917" w:rsidRPr="00CA3B65" w:rsidRDefault="00E4211C">
            <w:pPr>
              <w:tabs>
                <w:tab w:val="left" w:pos="420"/>
              </w:tabs>
              <w:spacing w:line="360" w:lineRule="auto"/>
              <w:rPr>
                <w:rFonts w:ascii="仿宋_GB2312" w:eastAsia="仿宋_GB2312" w:hAnsi="仿宋"/>
                <w:szCs w:val="21"/>
              </w:rPr>
            </w:pPr>
            <w:r w:rsidRPr="00CA3B65">
              <w:rPr>
                <w:rFonts w:ascii="仿宋_GB2312" w:eastAsia="仿宋_GB2312" w:hAnsi="仿宋" w:hint="eastAsia"/>
                <w:szCs w:val="21"/>
              </w:rPr>
              <w:t>机械冷加工人员（6-18-01）</w:t>
            </w:r>
          </w:p>
        </w:tc>
        <w:tc>
          <w:tcPr>
            <w:tcW w:w="1698" w:type="dxa"/>
            <w:vAlign w:val="center"/>
          </w:tcPr>
          <w:p w14:paraId="480BA3C0" w14:textId="77777777" w:rsidR="001B7917" w:rsidRPr="00CA3B65" w:rsidRDefault="00E4211C">
            <w:pPr>
              <w:jc w:val="center"/>
              <w:rPr>
                <w:rFonts w:ascii="仿宋_GB2312" w:eastAsia="仿宋_GB2312" w:hAnsi="仿宋"/>
                <w:szCs w:val="21"/>
              </w:rPr>
            </w:pPr>
            <w:r w:rsidRPr="00CA3B65">
              <w:rPr>
                <w:rFonts w:ascii="仿宋_GB2312" w:eastAsia="仿宋_GB2312" w:hAnsi="仿宋" w:hint="eastAsia"/>
                <w:szCs w:val="21"/>
              </w:rPr>
              <w:t>初始岗位：</w:t>
            </w:r>
          </w:p>
          <w:p w14:paraId="0195C762" w14:textId="77777777" w:rsidR="001B7917" w:rsidRPr="00CA3B65" w:rsidRDefault="00E4211C">
            <w:pPr>
              <w:jc w:val="center"/>
              <w:rPr>
                <w:rFonts w:ascii="仿宋_GB2312" w:eastAsia="仿宋_GB2312" w:hAnsi="仿宋"/>
                <w:szCs w:val="21"/>
              </w:rPr>
            </w:pPr>
            <w:r w:rsidRPr="00CA3B65">
              <w:rPr>
                <w:rFonts w:ascii="仿宋_GB2312" w:eastAsia="仿宋_GB2312" w:hAnsi="仿宋" w:hint="eastAsia"/>
                <w:szCs w:val="21"/>
              </w:rPr>
              <w:t>机械设备操作员；</w:t>
            </w:r>
          </w:p>
          <w:p w14:paraId="6A0EAAC7" w14:textId="77777777" w:rsidR="001B7917" w:rsidRPr="00CA3B65" w:rsidRDefault="00E4211C">
            <w:pPr>
              <w:jc w:val="center"/>
              <w:rPr>
                <w:rFonts w:ascii="仿宋_GB2312" w:eastAsia="仿宋_GB2312" w:hAnsi="仿宋"/>
                <w:szCs w:val="21"/>
              </w:rPr>
            </w:pPr>
            <w:r w:rsidRPr="00CA3B65">
              <w:rPr>
                <w:rFonts w:ascii="仿宋_GB2312" w:eastAsia="仿宋_GB2312" w:hAnsi="仿宋" w:hint="eastAsia"/>
                <w:szCs w:val="21"/>
              </w:rPr>
              <w:t>质量检测员；</w:t>
            </w:r>
          </w:p>
          <w:p w14:paraId="4FBA8CA1" w14:textId="77777777" w:rsidR="001B7917" w:rsidRPr="00CA3B65" w:rsidRDefault="00E4211C">
            <w:pPr>
              <w:jc w:val="center"/>
              <w:rPr>
                <w:rFonts w:ascii="仿宋_GB2312" w:eastAsia="仿宋_GB2312" w:hAnsi="仿宋"/>
                <w:szCs w:val="21"/>
              </w:rPr>
            </w:pPr>
            <w:r w:rsidRPr="00CA3B65">
              <w:rPr>
                <w:rFonts w:ascii="仿宋_GB2312" w:eastAsia="仿宋_GB2312" w:hAnsi="仿宋" w:hint="eastAsia"/>
                <w:szCs w:val="21"/>
              </w:rPr>
              <w:t>绘图员；</w:t>
            </w:r>
          </w:p>
          <w:p w14:paraId="42B1D6DA" w14:textId="77777777" w:rsidR="001B7917" w:rsidRPr="00CA3B65" w:rsidRDefault="00E4211C">
            <w:pPr>
              <w:jc w:val="center"/>
              <w:rPr>
                <w:rFonts w:ascii="仿宋_GB2312" w:eastAsia="仿宋_GB2312" w:hAnsi="仿宋"/>
                <w:szCs w:val="21"/>
              </w:rPr>
            </w:pPr>
            <w:r w:rsidRPr="00CA3B65">
              <w:rPr>
                <w:rFonts w:ascii="仿宋_GB2312" w:eastAsia="仿宋_GB2312" w:hAnsi="仿宋" w:hint="eastAsia"/>
                <w:szCs w:val="21"/>
              </w:rPr>
              <w:t>发展岗位：</w:t>
            </w:r>
          </w:p>
          <w:p w14:paraId="3B8C4548"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精密制造工艺员；</w:t>
            </w:r>
          </w:p>
          <w:p w14:paraId="0F4ABE11"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精密制造编程员；</w:t>
            </w:r>
          </w:p>
          <w:p w14:paraId="416A3CA9"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提升岗位：</w:t>
            </w:r>
          </w:p>
          <w:p w14:paraId="23A5F8DC"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生产现场管理人员；</w:t>
            </w:r>
          </w:p>
        </w:tc>
        <w:tc>
          <w:tcPr>
            <w:tcW w:w="1628" w:type="dxa"/>
            <w:vAlign w:val="center"/>
          </w:tcPr>
          <w:p w14:paraId="3148E51E"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多轴数控加工职业技能等级证书（华中）</w:t>
            </w:r>
          </w:p>
          <w:p w14:paraId="548A7787"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数控车铣加工职业技能等级证书（华中）</w:t>
            </w:r>
          </w:p>
          <w:p w14:paraId="5F1868C2" w14:textId="77777777" w:rsidR="001B7917" w:rsidRPr="00CA3B65" w:rsidRDefault="00E4211C">
            <w:pPr>
              <w:tabs>
                <w:tab w:val="left" w:pos="420"/>
              </w:tabs>
              <w:jc w:val="center"/>
              <w:rPr>
                <w:rFonts w:ascii="仿宋_GB2312" w:eastAsia="仿宋_GB2312" w:hAnsi="仿宋"/>
                <w:szCs w:val="21"/>
              </w:rPr>
            </w:pPr>
            <w:r w:rsidRPr="00CA3B65">
              <w:rPr>
                <w:rFonts w:ascii="仿宋_GB2312" w:eastAsia="仿宋_GB2312" w:hAnsi="仿宋" w:hint="eastAsia"/>
                <w:szCs w:val="21"/>
              </w:rPr>
              <w:t>车工（人社）</w:t>
            </w:r>
          </w:p>
          <w:p w14:paraId="4677B7D6" w14:textId="77777777" w:rsidR="001B7917" w:rsidRPr="00CA3B65" w:rsidRDefault="00E4211C">
            <w:pPr>
              <w:tabs>
                <w:tab w:val="left" w:pos="420"/>
              </w:tabs>
              <w:spacing w:line="360" w:lineRule="auto"/>
              <w:jc w:val="center"/>
              <w:rPr>
                <w:rFonts w:ascii="仿宋_GB2312" w:eastAsia="仿宋_GB2312" w:hAnsi="仿宋"/>
                <w:szCs w:val="21"/>
              </w:rPr>
            </w:pPr>
            <w:r w:rsidRPr="00CA3B65">
              <w:rPr>
                <w:rFonts w:ascii="仿宋_GB2312" w:eastAsia="仿宋_GB2312" w:hAnsi="仿宋" w:hint="eastAsia"/>
                <w:szCs w:val="21"/>
              </w:rPr>
              <w:t>铣工（人社）</w:t>
            </w:r>
          </w:p>
        </w:tc>
        <w:tc>
          <w:tcPr>
            <w:tcW w:w="1756" w:type="dxa"/>
          </w:tcPr>
          <w:p w14:paraId="79D47304" w14:textId="77777777" w:rsidR="001B7917" w:rsidRPr="00CA3B65" w:rsidRDefault="00E4211C">
            <w:pPr>
              <w:tabs>
                <w:tab w:val="left" w:pos="420"/>
              </w:tabs>
              <w:spacing w:line="360" w:lineRule="auto"/>
              <w:jc w:val="center"/>
              <w:rPr>
                <w:rFonts w:ascii="仿宋_GB2312" w:eastAsia="仿宋_GB2312" w:hAnsi="仿宋"/>
                <w:szCs w:val="21"/>
              </w:rPr>
            </w:pPr>
            <w:r w:rsidRPr="00CA3B65">
              <w:rPr>
                <w:rFonts w:ascii="仿宋_GB2312" w:eastAsia="仿宋_GB2312" w:hAnsi="仿宋" w:hint="eastAsia"/>
                <w:szCs w:val="21"/>
              </w:rPr>
              <w:t>数控车（国赛、世赛）</w:t>
            </w:r>
          </w:p>
          <w:p w14:paraId="664D5E55" w14:textId="77777777" w:rsidR="001B7917" w:rsidRPr="00CA3B65" w:rsidRDefault="00E4211C">
            <w:pPr>
              <w:tabs>
                <w:tab w:val="left" w:pos="420"/>
              </w:tabs>
              <w:spacing w:line="360" w:lineRule="auto"/>
              <w:jc w:val="center"/>
              <w:rPr>
                <w:rFonts w:ascii="仿宋_GB2312" w:eastAsia="仿宋_GB2312" w:hAnsi="仿宋"/>
                <w:szCs w:val="21"/>
              </w:rPr>
            </w:pPr>
            <w:r w:rsidRPr="00CA3B65">
              <w:rPr>
                <w:rFonts w:ascii="仿宋_GB2312" w:eastAsia="仿宋_GB2312" w:hAnsi="仿宋" w:hint="eastAsia"/>
                <w:szCs w:val="21"/>
              </w:rPr>
              <w:t>数控铣（国赛、世赛）</w:t>
            </w:r>
          </w:p>
          <w:p w14:paraId="4128C2B6" w14:textId="77777777" w:rsidR="001B7917" w:rsidRPr="00CA3B65" w:rsidRDefault="00E4211C">
            <w:pPr>
              <w:tabs>
                <w:tab w:val="left" w:pos="420"/>
              </w:tabs>
              <w:spacing w:line="360" w:lineRule="auto"/>
              <w:jc w:val="center"/>
              <w:rPr>
                <w:rFonts w:ascii="仿宋_GB2312" w:eastAsia="仿宋_GB2312" w:hAnsi="仿宋"/>
                <w:szCs w:val="21"/>
              </w:rPr>
            </w:pPr>
            <w:r w:rsidRPr="00CA3B65">
              <w:rPr>
                <w:rFonts w:ascii="仿宋_GB2312" w:eastAsia="仿宋_GB2312" w:hAnsi="仿宋" w:hint="eastAsia"/>
                <w:szCs w:val="21"/>
              </w:rPr>
              <w:t>数控综合（教育部）</w:t>
            </w:r>
          </w:p>
          <w:p w14:paraId="53C2A62B" w14:textId="77777777" w:rsidR="001B7917" w:rsidRPr="00CA3B65" w:rsidRDefault="00E4211C">
            <w:pPr>
              <w:tabs>
                <w:tab w:val="left" w:pos="420"/>
              </w:tabs>
              <w:spacing w:line="360" w:lineRule="auto"/>
              <w:jc w:val="center"/>
              <w:rPr>
                <w:rFonts w:ascii="仿宋_GB2312" w:eastAsia="仿宋_GB2312" w:hAnsi="仿宋"/>
                <w:szCs w:val="21"/>
              </w:rPr>
            </w:pPr>
            <w:r w:rsidRPr="00CA3B65">
              <w:rPr>
                <w:rFonts w:ascii="仿宋_GB2312" w:eastAsia="仿宋_GB2312" w:hAnsi="仿宋" w:hint="eastAsia"/>
                <w:szCs w:val="21"/>
              </w:rPr>
              <w:t>多轴加工（人社部）</w:t>
            </w:r>
          </w:p>
          <w:p w14:paraId="6D6DA898" w14:textId="77777777" w:rsidR="001B7917" w:rsidRPr="00CA3B65" w:rsidRDefault="00E4211C">
            <w:pPr>
              <w:tabs>
                <w:tab w:val="left" w:pos="420"/>
              </w:tabs>
              <w:spacing w:line="360" w:lineRule="auto"/>
              <w:jc w:val="center"/>
              <w:rPr>
                <w:rFonts w:ascii="仿宋_GB2312" w:eastAsia="仿宋_GB2312" w:hAnsi="仿宋"/>
                <w:szCs w:val="21"/>
              </w:rPr>
            </w:pPr>
            <w:r w:rsidRPr="00CA3B65">
              <w:rPr>
                <w:rFonts w:ascii="仿宋_GB2312" w:eastAsia="仿宋_GB2312" w:hAnsi="仿宋" w:hint="eastAsia"/>
                <w:szCs w:val="21"/>
              </w:rPr>
              <w:t>五轴（人社部）</w:t>
            </w:r>
          </w:p>
        </w:tc>
      </w:tr>
      <w:tr w:rsidR="001B7917" w:rsidRPr="00CA3B65" w14:paraId="443702B9" w14:textId="77777777" w:rsidTr="00DF7B14">
        <w:trPr>
          <w:jc w:val="center"/>
        </w:trPr>
        <w:tc>
          <w:tcPr>
            <w:tcW w:w="8159" w:type="dxa"/>
            <w:gridSpan w:val="6"/>
            <w:vAlign w:val="center"/>
          </w:tcPr>
          <w:p w14:paraId="7BC7B66F" w14:textId="77777777" w:rsidR="001B7917" w:rsidRPr="00CA3B65" w:rsidRDefault="00E4211C">
            <w:pPr>
              <w:tabs>
                <w:tab w:val="left" w:pos="420"/>
              </w:tabs>
              <w:jc w:val="left"/>
              <w:rPr>
                <w:rFonts w:ascii="仿宋_GB2312" w:eastAsia="仿宋_GB2312" w:hAnsi="仿宋"/>
                <w:b/>
                <w:bCs/>
                <w:color w:val="000000"/>
                <w:szCs w:val="21"/>
              </w:rPr>
            </w:pPr>
            <w:r w:rsidRPr="00CA3B65">
              <w:rPr>
                <w:rFonts w:ascii="仿宋_GB2312" w:eastAsia="仿宋_GB2312" w:hAnsi="仿宋" w:hint="eastAsia"/>
                <w:b/>
                <w:bCs/>
                <w:szCs w:val="21"/>
              </w:rPr>
              <w:t>就业企业举例：</w:t>
            </w:r>
            <w:r w:rsidRPr="00CA3B65">
              <w:rPr>
                <w:rFonts w:ascii="仿宋_GB2312" w:eastAsia="仿宋_GB2312" w:hAnsi="仿宋" w:cs="宋体" w:hint="eastAsia"/>
                <w:kern w:val="0"/>
                <w:szCs w:val="21"/>
              </w:rPr>
              <w:t>武汉华中数控股份有限公司、遨博机器人，中芯国际，海康威视</w:t>
            </w:r>
          </w:p>
        </w:tc>
        <w:tc>
          <w:tcPr>
            <w:tcW w:w="1756" w:type="dxa"/>
          </w:tcPr>
          <w:p w14:paraId="37AEB3DD" w14:textId="77777777" w:rsidR="001B7917" w:rsidRPr="00CA3B65" w:rsidRDefault="001B7917">
            <w:pPr>
              <w:tabs>
                <w:tab w:val="left" w:pos="420"/>
              </w:tabs>
              <w:spacing w:line="360" w:lineRule="auto"/>
              <w:rPr>
                <w:rFonts w:ascii="仿宋_GB2312" w:eastAsia="仿宋_GB2312" w:hAnsi="仿宋"/>
                <w:b/>
                <w:bCs/>
                <w:color w:val="FF0000"/>
                <w:szCs w:val="21"/>
              </w:rPr>
            </w:pPr>
          </w:p>
        </w:tc>
      </w:tr>
    </w:tbl>
    <w:p w14:paraId="0D703A18"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五、培养目标与培养路径</w:t>
      </w:r>
    </w:p>
    <w:p w14:paraId="257157C1"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（一）培养目标</w:t>
      </w:r>
    </w:p>
    <w:p w14:paraId="084040F6" w14:textId="77777777" w:rsidR="001B7917" w:rsidRPr="00CA3B65" w:rsidRDefault="00E4211C">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本专业培养理想信念坚定，德、智、体、美、劳全面发展，具有一定的科学文化水平，良</w:t>
      </w:r>
      <w:r w:rsidRPr="00CA3B65">
        <w:rPr>
          <w:rFonts w:ascii="仿宋_GB2312" w:eastAsia="仿宋_GB2312" w:hAnsi="仿宋" w:hint="eastAsia"/>
          <w:sz w:val="24"/>
        </w:rPr>
        <w:lastRenderedPageBreak/>
        <w:t>好的人文素养、职业道德和创新意识，精益求精的工匠精神，较强的就业能力和可持续发展的能力，掌握本专业知识和技术技能，面向通用设备制造业、专用设备制造业的机械工程技术人员、机械冷加工人员等职业群，能够从事数控设备操作、机械加工工艺编制与实施、数控编程、质量检验等工作的高素质技术技能人才。</w:t>
      </w:r>
    </w:p>
    <w:p w14:paraId="2408D989"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1.素质目标</w:t>
      </w:r>
    </w:p>
    <w:p w14:paraId="028E3125" w14:textId="77777777" w:rsidR="001B7917" w:rsidRPr="00CA3B65" w:rsidRDefault="00E4211C">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（1）坚定拥护中国共产党领导和我国社会主义制度，在习近平新时代中国特色社会主义思想指引下，践行社会主义核心价值观，具有深厚的爱国情感和中华民族自豪感。</w:t>
      </w:r>
    </w:p>
    <w:p w14:paraId="23FFF9C9" w14:textId="77777777" w:rsidR="001B7917" w:rsidRPr="00CA3B65" w:rsidRDefault="00E4211C">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（2）崇尚宪法、遵法守纪、崇德向善、诚实守信、尊重生命、热爱劳动，履行道德准则和行为规范，具有社会责任感和社会参与意识。</w:t>
      </w:r>
    </w:p>
    <w:p w14:paraId="2E1E6758" w14:textId="77777777" w:rsidR="001B7917" w:rsidRPr="00CA3B65" w:rsidRDefault="00E4211C">
      <w:pPr>
        <w:tabs>
          <w:tab w:val="left" w:pos="420"/>
        </w:tabs>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（3）具有质量意识、环保意识、安全意识、信息素养、工匠精神、创新思维。</w:t>
      </w:r>
    </w:p>
    <w:p w14:paraId="5F6F64D9" w14:textId="77777777" w:rsidR="001B7917" w:rsidRPr="00CA3B65" w:rsidRDefault="00E4211C">
      <w:pPr>
        <w:tabs>
          <w:tab w:val="left" w:pos="420"/>
        </w:tabs>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（4）</w:t>
      </w:r>
      <w:r w:rsidRPr="00CA3B65">
        <w:rPr>
          <w:rFonts w:ascii="仿宋_GB2312" w:eastAsia="仿宋_GB2312" w:hAnsi="仿宋" w:cs="仿宋" w:hint="eastAsia"/>
          <w:kern w:val="0"/>
          <w:sz w:val="24"/>
        </w:rPr>
        <w:t>勇于奋斗、乐观向上，具有自我管理能力、职业生涯规划的意识，有较强的集体意识和团队合作精神。</w:t>
      </w:r>
    </w:p>
    <w:p w14:paraId="4F7CB66B"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（5）具有健康的体魄、心理和健全的人格，掌握基本运动知识和1-2项运动技能，养成良好的健身与卫生习惯，以及良好的行为习惯。</w:t>
      </w:r>
    </w:p>
    <w:p w14:paraId="7E6EFBB0"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（6）具有一定的审美和人文素养，能够形成1-2项艺术特长或爱好。</w:t>
      </w:r>
    </w:p>
    <w:p w14:paraId="02BA8075"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2.知识目标</w:t>
      </w:r>
    </w:p>
    <w:p w14:paraId="47DEC32C"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(1)掌握必备的思想政治理论、科学文化基础知识和中华优秀传统文化知识。</w:t>
      </w:r>
    </w:p>
    <w:p w14:paraId="47F25171"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(2)熟悉与本专业相关的法律法规以及环境保护、安全消防等知识。</w:t>
      </w:r>
    </w:p>
    <w:p w14:paraId="362B4075"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(3）掌握机械制图知识和公差配合知识。</w:t>
      </w:r>
    </w:p>
    <w:p w14:paraId="34548B44"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(4）掌握常用金属材料的性能及应用知识和热加工基础知识。</w:t>
      </w:r>
    </w:p>
    <w:p w14:paraId="2A6F8379"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(5）掌握电工电子技术基础、机械设计基础、液压与气压传动知识。</w:t>
      </w:r>
    </w:p>
    <w:p w14:paraId="131395A5"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(6）掌握金属切削刀具、量具和夹具的基本原理。</w:t>
      </w:r>
    </w:p>
    <w:p w14:paraId="7160A8DD"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(7）熟悉常用机械加工设备的工作原理、加工范围及结构等知识。</w:t>
      </w:r>
    </w:p>
    <w:p w14:paraId="243B22E5"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(8）掌握与机械加工工艺编制与实施相关的基础知识。</w:t>
      </w:r>
    </w:p>
    <w:p w14:paraId="0BB6615E"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(9）掌握数控加工手工编程和CAD/CAM自动编程的基本知识。</w:t>
      </w:r>
    </w:p>
    <w:p w14:paraId="6EC21322"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(10）了解数控机床电气控制原理。</w:t>
      </w:r>
    </w:p>
    <w:p w14:paraId="26650434"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(11）熟悉数控设备维护保养、故障诊断与维修的基本知识。</w:t>
      </w:r>
    </w:p>
    <w:p w14:paraId="0C5EF451"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(12)熟悉机械产品质量检测与控制知识。</w:t>
      </w:r>
    </w:p>
    <w:p w14:paraId="31CF8E76" w14:textId="77777777" w:rsidR="001B7917" w:rsidRPr="00CA3B65" w:rsidRDefault="00E4211C">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2.技能目标</w:t>
      </w:r>
    </w:p>
    <w:p w14:paraId="0298FFD7"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(1)具有探究学习、终身学习、分析问题和解决问题的能力。</w:t>
      </w:r>
    </w:p>
    <w:p w14:paraId="429B8CB5"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lastRenderedPageBreak/>
        <w:t>(2)具有良好的语言、文字表达能力和沟通能力。</w:t>
      </w:r>
    </w:p>
    <w:p w14:paraId="6471DF09"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(3)具有本专业必需的信息技术应用和维护能力。</w:t>
      </w:r>
    </w:p>
    <w:p w14:paraId="7F864098"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(4)能够识读各类机械零件图和装配图。</w:t>
      </w:r>
    </w:p>
    <w:p w14:paraId="5C690FBD"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(5)能够进行常用金属材料选用，成型方法和热处理方式选择。</w:t>
      </w:r>
    </w:p>
    <w:p w14:paraId="458D9DB3"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(6)能够进行普通金属切削机床、刀具、量具和夹具的正确选用和使用。</w:t>
      </w:r>
    </w:p>
    <w:p w14:paraId="64E7C646"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(7)能够熟练操作数控机床。</w:t>
      </w:r>
    </w:p>
    <w:p w14:paraId="2AAE5B00"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(8)能够进行典型零件的机械加工工艺编制与实施。</w:t>
      </w:r>
    </w:p>
    <w:p w14:paraId="7DE5D43B"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(9)具有产品质量检测及质量控制的基本能力.</w:t>
      </w:r>
    </w:p>
    <w:p w14:paraId="750BD557"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(10)具有数控设备维护与保养的基本能力。</w:t>
      </w:r>
    </w:p>
    <w:p w14:paraId="620458D3" w14:textId="77777777" w:rsidR="001B7917" w:rsidRPr="00CA3B65" w:rsidRDefault="00E4211C">
      <w:pPr>
        <w:tabs>
          <w:tab w:val="left" w:pos="420"/>
        </w:tabs>
        <w:spacing w:line="360" w:lineRule="auto"/>
        <w:ind w:firstLineChars="200" w:firstLine="480"/>
        <w:rPr>
          <w:rFonts w:ascii="仿宋_GB2312" w:eastAsia="仿宋_GB2312" w:hAnsi="仿宋" w:cs="仿宋"/>
          <w:kern w:val="0"/>
          <w:sz w:val="24"/>
        </w:rPr>
      </w:pPr>
      <w:r w:rsidRPr="00CA3B65">
        <w:rPr>
          <w:rFonts w:ascii="仿宋_GB2312" w:eastAsia="仿宋_GB2312" w:hAnsi="仿宋" w:cs="仿宋" w:hint="eastAsia"/>
          <w:kern w:val="0"/>
          <w:sz w:val="24"/>
        </w:rPr>
        <w:t>(11)能够胜任生产现场的日常管理工作。</w:t>
      </w:r>
    </w:p>
    <w:p w14:paraId="5BD077FC" w14:textId="77777777" w:rsidR="001B7917" w:rsidRPr="00CA3B65" w:rsidRDefault="00E4211C">
      <w:pPr>
        <w:widowControl/>
        <w:numPr>
          <w:ilvl w:val="0"/>
          <w:numId w:val="2"/>
        </w:numPr>
        <w:spacing w:line="360" w:lineRule="auto"/>
        <w:jc w:val="left"/>
        <w:rPr>
          <w:rFonts w:ascii="仿宋_GB2312" w:eastAsia="仿宋_GB2312" w:hAnsi="仿宋" w:cs="仿宋"/>
          <w:b/>
          <w:sz w:val="24"/>
        </w:rPr>
      </w:pPr>
      <w:r w:rsidRPr="00CA3B65">
        <w:rPr>
          <w:rFonts w:ascii="仿宋_GB2312" w:eastAsia="仿宋_GB2312" w:hAnsi="仿宋" w:cs="仿宋" w:hint="eastAsia"/>
          <w:b/>
          <w:sz w:val="24"/>
        </w:rPr>
        <w:t>培养路径</w:t>
      </w:r>
    </w:p>
    <w:p w14:paraId="6797D683" w14:textId="77777777" w:rsidR="001B7917" w:rsidRPr="00CA3B65" w:rsidRDefault="00E4211C">
      <w:pPr>
        <w:widowControl/>
        <w:numPr>
          <w:ilvl w:val="0"/>
          <w:numId w:val="3"/>
        </w:numPr>
        <w:spacing w:line="360" w:lineRule="auto"/>
        <w:ind w:firstLine="482"/>
        <w:jc w:val="left"/>
        <w:rPr>
          <w:rFonts w:ascii="仿宋_GB2312" w:eastAsia="仿宋_GB2312" w:hAnsi="仿宋" w:cs="仿宋"/>
          <w:b/>
          <w:sz w:val="24"/>
        </w:rPr>
      </w:pPr>
      <w:r w:rsidRPr="00CA3B65">
        <w:rPr>
          <w:rFonts w:ascii="仿宋_GB2312" w:eastAsia="仿宋_GB2312" w:hAnsi="仿宋" w:cs="仿宋" w:hint="eastAsia"/>
          <w:b/>
          <w:sz w:val="24"/>
        </w:rPr>
        <w:t>素质目标</w:t>
      </w:r>
    </w:p>
    <w:p w14:paraId="470D42DF" w14:textId="77777777" w:rsidR="001B7917" w:rsidRPr="00CA3B65" w:rsidRDefault="00E4211C">
      <w:pPr>
        <w:widowControl/>
        <w:spacing w:line="360" w:lineRule="auto"/>
        <w:ind w:firstLineChars="200" w:firstLine="480"/>
        <w:jc w:val="left"/>
        <w:rPr>
          <w:rFonts w:ascii="仿宋_GB2312" w:eastAsia="仿宋_GB2312" w:hAnsi="仿宋" w:cs="仿宋"/>
          <w:kern w:val="0"/>
          <w:sz w:val="24"/>
        </w:rPr>
      </w:pPr>
      <w:r w:rsidRPr="00CA3B65">
        <w:rPr>
          <w:rFonts w:ascii="仿宋_GB2312" w:eastAsia="仿宋_GB2312" w:hAnsi="仿宋" w:cs="仿宋" w:hint="eastAsia"/>
          <w:kern w:val="0"/>
          <w:sz w:val="24"/>
        </w:rPr>
        <w:t>学生的基本素质主要包括身体素质、文化素质、思想品德素质等，根据教育部相关课程标准和人才培养指导意见，开设了必要的共基础课程，通过理论教学教学、实践教学和主题班会等多元化形式，培养学生正确的人生观、价值观及劳动意识，帮助学生形成健康的体魄和良好的心态。</w:t>
      </w:r>
    </w:p>
    <w:p w14:paraId="62CB3256" w14:textId="77777777" w:rsidR="001B7917" w:rsidRPr="00CA3B65" w:rsidRDefault="00E4211C">
      <w:pPr>
        <w:widowControl/>
        <w:spacing w:line="360" w:lineRule="auto"/>
        <w:ind w:firstLineChars="200" w:firstLine="480"/>
        <w:jc w:val="left"/>
        <w:rPr>
          <w:rFonts w:ascii="仿宋_GB2312" w:eastAsia="仿宋_GB2312" w:hAnsi="仿宋" w:cs="仿宋"/>
          <w:kern w:val="0"/>
          <w:sz w:val="24"/>
        </w:rPr>
      </w:pPr>
      <w:r w:rsidRPr="00CA3B65">
        <w:rPr>
          <w:rFonts w:ascii="仿宋_GB2312" w:eastAsia="仿宋_GB2312" w:hAnsi="仿宋" w:cs="仿宋" w:hint="eastAsia"/>
          <w:kern w:val="0"/>
          <w:sz w:val="24"/>
        </w:rPr>
        <w:t>专业课教学结合职业特点和专业技术发展的需要，做好课程思政渗透。对学生进行职业理想、职业意识、职业道德与创业精神教育。能够做到诚实守信、自尊、自重、自信、自立并且尊重他人，树立正确的职业发展规划，做到爱岗敬业、遵守职业道德。</w:t>
      </w:r>
    </w:p>
    <w:p w14:paraId="2856F877" w14:textId="77777777" w:rsidR="001B7917" w:rsidRPr="00CA3B65" w:rsidRDefault="00E4211C">
      <w:pPr>
        <w:widowControl/>
        <w:spacing w:line="360" w:lineRule="auto"/>
        <w:ind w:firstLineChars="200" w:firstLine="480"/>
        <w:jc w:val="left"/>
        <w:rPr>
          <w:rFonts w:ascii="仿宋_GB2312" w:eastAsia="仿宋_GB2312" w:hAnsi="仿宋" w:cs="仿宋"/>
          <w:kern w:val="0"/>
          <w:sz w:val="24"/>
        </w:rPr>
      </w:pPr>
      <w:r w:rsidRPr="00CA3B65">
        <w:rPr>
          <w:rFonts w:ascii="仿宋_GB2312" w:eastAsia="仿宋_GB2312" w:hAnsi="仿宋" w:cs="仿宋" w:hint="eastAsia"/>
          <w:kern w:val="0"/>
          <w:sz w:val="24"/>
        </w:rPr>
        <w:t>通过实训课程、实习是强化学生职业技能、劳动习惯，提高其全面素质和综合职业能力的重要环节，形成劳动观念、职业意识、敬业精神、职业纪律、职业责任感教育和职业道德。</w:t>
      </w:r>
    </w:p>
    <w:p w14:paraId="2B86C44C" w14:textId="77777777" w:rsidR="001B7917" w:rsidRPr="00CA3B65" w:rsidRDefault="00E4211C">
      <w:pPr>
        <w:widowControl/>
        <w:spacing w:line="360" w:lineRule="auto"/>
        <w:ind w:firstLineChars="200" w:firstLine="480"/>
        <w:jc w:val="left"/>
        <w:rPr>
          <w:rFonts w:ascii="仿宋_GB2312" w:eastAsia="仿宋_GB2312" w:hAnsi="仿宋" w:cs="仿宋"/>
          <w:bCs/>
          <w:sz w:val="24"/>
        </w:rPr>
      </w:pPr>
      <w:r w:rsidRPr="00CA3B65">
        <w:rPr>
          <w:rFonts w:ascii="仿宋_GB2312" w:eastAsia="仿宋_GB2312" w:hAnsi="仿宋" w:cs="仿宋" w:hint="eastAsia"/>
          <w:bCs/>
          <w:sz w:val="24"/>
        </w:rPr>
        <w:t>提高学生的思想品德，使学生养成品行端正、言行得体、工作踏实、勤学善思的职业习惯。以强德育、厚基础、精技能为主要人才培养模式，将教学课堂分为第一课堂和第二课堂，第一课堂主要是教师与学生的互动课堂，教师可以在第一课堂上向学生传授知识，培养专业技能，培养学生的集体意识、参与精神、职业意识、自主学习能力等优秀的品质。第二课堂在学生的日常生活和学习中进行，组织学生参加兴趣活动，通过参加活动提高学生团结协作精神、信息搜集整合的能力以及创新意识等优秀的品质。德育目标具体培养路径可参照下图进行。</w:t>
      </w:r>
    </w:p>
    <w:p w14:paraId="73DFD60D" w14:textId="2C4BF23A" w:rsidR="001B7917" w:rsidRPr="00CA3B65" w:rsidRDefault="008319BC" w:rsidP="008319BC">
      <w:pPr>
        <w:widowControl/>
        <w:spacing w:line="360" w:lineRule="auto"/>
        <w:rPr>
          <w:rFonts w:ascii="仿宋_GB2312" w:eastAsia="仿宋_GB2312" w:hAnsi="仿宋" w:cs="仿宋"/>
          <w:bCs/>
          <w:sz w:val="24"/>
        </w:rPr>
      </w:pPr>
      <w:r>
        <w:rPr>
          <w:rFonts w:ascii="仿宋_GB2312" w:eastAsia="仿宋_GB2312" w:hAnsi="仿宋" w:cs="仿宋"/>
          <w:bCs/>
          <w:noProof/>
          <w:sz w:val="24"/>
        </w:rPr>
        <w:lastRenderedPageBreak/>
        <w:drawing>
          <wp:inline distT="0" distB="0" distL="0" distR="0" wp14:anchorId="39C600E8" wp14:editId="78987282">
            <wp:extent cx="6118017" cy="978011"/>
            <wp:effectExtent l="0" t="0" r="0" b="0"/>
            <wp:docPr id="14887381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738154" name="图片 1488738154"/>
                    <pic:cNvPicPr/>
                  </pic:nvPicPr>
                  <pic:blipFill rotWithShape="1">
                    <a:blip r:embed="rId9" cstate="print">
                      <a:extLst>
                        <a:ext uri="{28A0092B-C50C-407E-A947-70E740481C1C}">
                          <a14:useLocalDpi xmlns:a14="http://schemas.microsoft.com/office/drawing/2010/main" val="0"/>
                        </a:ext>
                      </a:extLst>
                    </a:blip>
                    <a:srcRect t="34856" b="35772"/>
                    <a:stretch/>
                  </pic:blipFill>
                  <pic:spPr bwMode="auto">
                    <a:xfrm>
                      <a:off x="0" y="0"/>
                      <a:ext cx="6119495" cy="978247"/>
                    </a:xfrm>
                    <a:prstGeom prst="rect">
                      <a:avLst/>
                    </a:prstGeom>
                    <a:ln>
                      <a:noFill/>
                    </a:ln>
                    <a:extLst>
                      <a:ext uri="{53640926-AAD7-44D8-BBD7-CCE9431645EC}">
                        <a14:shadowObscured xmlns:a14="http://schemas.microsoft.com/office/drawing/2010/main"/>
                      </a:ext>
                    </a:extLst>
                  </pic:spPr>
                </pic:pic>
              </a:graphicData>
            </a:graphic>
          </wp:inline>
        </w:drawing>
      </w:r>
    </w:p>
    <w:p w14:paraId="6D239772" w14:textId="77777777" w:rsidR="001B7917" w:rsidRPr="00CA3B65" w:rsidRDefault="00E4211C">
      <w:pPr>
        <w:widowControl/>
        <w:numPr>
          <w:ilvl w:val="0"/>
          <w:numId w:val="3"/>
        </w:numPr>
        <w:spacing w:line="360" w:lineRule="auto"/>
        <w:ind w:firstLine="482"/>
        <w:jc w:val="left"/>
        <w:rPr>
          <w:rFonts w:ascii="仿宋_GB2312" w:eastAsia="仿宋_GB2312" w:hAnsi="仿宋" w:cs="仿宋"/>
          <w:b/>
          <w:sz w:val="24"/>
        </w:rPr>
      </w:pPr>
      <w:r w:rsidRPr="00CA3B65">
        <w:rPr>
          <w:rFonts w:ascii="仿宋_GB2312" w:eastAsia="仿宋_GB2312" w:hAnsi="仿宋" w:cs="仿宋" w:hint="eastAsia"/>
          <w:b/>
          <w:sz w:val="24"/>
        </w:rPr>
        <w:t>知识目标</w:t>
      </w:r>
    </w:p>
    <w:p w14:paraId="0975F1D2" w14:textId="77777777" w:rsidR="001B7917" w:rsidRPr="00CA3B65" w:rsidRDefault="00E4211C">
      <w:pPr>
        <w:widowControl/>
        <w:spacing w:line="360" w:lineRule="auto"/>
        <w:ind w:firstLineChars="200" w:firstLine="480"/>
        <w:jc w:val="left"/>
        <w:rPr>
          <w:rFonts w:ascii="仿宋_GB2312" w:eastAsia="仿宋_GB2312" w:hAnsi="仿宋" w:cs="仿宋"/>
          <w:kern w:val="0"/>
          <w:sz w:val="24"/>
        </w:rPr>
      </w:pPr>
      <w:r w:rsidRPr="00CA3B65">
        <w:rPr>
          <w:rFonts w:ascii="仿宋_GB2312" w:eastAsia="仿宋_GB2312" w:hAnsi="仿宋" w:cs="仿宋" w:hint="eastAsia"/>
          <w:kern w:val="0"/>
          <w:sz w:val="24"/>
        </w:rPr>
        <w:t>（1）根据机电专业群特点，在</w:t>
      </w:r>
      <w:r w:rsidRPr="00CA3B65">
        <w:rPr>
          <w:rFonts w:ascii="仿宋_GB2312" w:eastAsia="仿宋_GB2312" w:hAnsi="仿宋" w:hint="eastAsia"/>
          <w:sz w:val="24"/>
        </w:rPr>
        <w:t>严格按照满足国家职业标准准前提下，</w:t>
      </w:r>
      <w:r w:rsidRPr="00CA3B65">
        <w:rPr>
          <w:rFonts w:ascii="仿宋_GB2312" w:eastAsia="仿宋_GB2312" w:hAnsi="仿宋" w:cs="仿宋" w:hint="eastAsia"/>
          <w:kern w:val="0"/>
          <w:sz w:val="24"/>
        </w:rPr>
        <w:t>学生学习专业基础知识、技能以及职业素养，</w:t>
      </w:r>
      <w:r w:rsidRPr="00CA3B65">
        <w:rPr>
          <w:rFonts w:ascii="仿宋_GB2312" w:eastAsia="仿宋_GB2312" w:hAnsi="仿宋" w:hint="eastAsia"/>
          <w:sz w:val="24"/>
        </w:rPr>
        <w:t>打好专业群基础。注重专业技能的提升，及时更新职业教育的课程体系、教学内容和教学方法与模式，实现课程建设理念、模式及技术三要素的重建与创新。</w:t>
      </w:r>
      <w:r w:rsidRPr="00CA3B65">
        <w:rPr>
          <w:rFonts w:ascii="仿宋_GB2312" w:eastAsia="仿宋_GB2312" w:hAnsi="仿宋" w:cs="仿宋" w:hint="eastAsia"/>
          <w:kern w:val="0"/>
          <w:sz w:val="24"/>
        </w:rPr>
        <w:t>学生在深入学习专业知识的同时，也可以利用选修课、兴趣小组、学习社团等多种形式学习到专业群内的各类专业知识，为以后更好的专业深造、适应社会奠定了坚实基础。</w:t>
      </w:r>
    </w:p>
    <w:p w14:paraId="0CCAAD14" w14:textId="77777777" w:rsidR="001B7917" w:rsidRPr="00CA3B65" w:rsidRDefault="00E4211C">
      <w:pPr>
        <w:widowControl/>
        <w:spacing w:line="360" w:lineRule="auto"/>
        <w:ind w:firstLineChars="200" w:firstLine="480"/>
        <w:jc w:val="left"/>
        <w:rPr>
          <w:rFonts w:ascii="仿宋_GB2312" w:eastAsia="仿宋_GB2312" w:hAnsi="仿宋" w:cs="仿宋"/>
          <w:kern w:val="0"/>
          <w:sz w:val="24"/>
        </w:rPr>
      </w:pPr>
      <w:r w:rsidRPr="00CA3B65">
        <w:rPr>
          <w:rFonts w:ascii="仿宋_GB2312" w:eastAsia="仿宋_GB2312" w:hAnsi="仿宋" w:cs="仿宋" w:hint="eastAsia"/>
          <w:kern w:val="0"/>
          <w:sz w:val="24"/>
        </w:rPr>
        <w:t>（2）在专业课教学中，教师广泛采用任务驱动法、项目教学法、情境教学法、角色扮演法等，借助网络资源、视频、案例、多媒体课件等，根据核心课程对应工作岗位，组织学生按岗位分工开展情境体验，鼓励学生多参与、多练，要求学生能合格地完成工作任务，能协调各部门协同完成一项工作。增强学生的体验感、参与感，在此过程中，不仅使学生掌握生产制造知识，还能锻炼他们的组织生产能力、质量检验能力、问题分析能力、沟通协调能力、团队协作能力。</w:t>
      </w:r>
    </w:p>
    <w:p w14:paraId="598DEFDF" w14:textId="77777777" w:rsidR="004B4244" w:rsidRDefault="00E4211C" w:rsidP="00DF7B14">
      <w:pPr>
        <w:widowControl/>
        <w:spacing w:line="360" w:lineRule="auto"/>
        <w:ind w:firstLineChars="200" w:firstLine="480"/>
        <w:jc w:val="left"/>
        <w:rPr>
          <w:rFonts w:ascii="仿宋_GB2312" w:eastAsia="仿宋_GB2312" w:hAnsi="仿宋" w:cs="仿宋"/>
          <w:bCs/>
          <w:sz w:val="24"/>
        </w:rPr>
      </w:pPr>
      <w:r w:rsidRPr="00CA3B65">
        <w:rPr>
          <w:rFonts w:ascii="仿宋_GB2312" w:eastAsia="仿宋_GB2312" w:hAnsi="仿宋" w:cs="仿宋" w:hint="eastAsia"/>
          <w:bCs/>
          <w:sz w:val="24"/>
        </w:rPr>
        <w:t>数控技术专业为完成培养目标中的知识目标，开设了相关的专业核心课、专业基础课以及对应的文化课，专业核心课程的目标是培养专业对口的专业技术人才，以专业基础课为理论或实践基础，以文化课作为基本素质的提升，全力配合完成人才培养。</w:t>
      </w:r>
    </w:p>
    <w:p w14:paraId="489DCE4A" w14:textId="4550C859" w:rsidR="001B7917" w:rsidRPr="00CA3B65" w:rsidRDefault="004B4244" w:rsidP="00DF7B14">
      <w:pPr>
        <w:widowControl/>
        <w:spacing w:line="360" w:lineRule="auto"/>
        <w:ind w:firstLineChars="200" w:firstLine="482"/>
        <w:jc w:val="left"/>
        <w:rPr>
          <w:rFonts w:ascii="仿宋_GB2312" w:eastAsia="仿宋_GB2312" w:hAnsi="仿宋" w:cs="仿宋"/>
          <w:b/>
          <w:sz w:val="24"/>
        </w:rPr>
      </w:pPr>
      <w:r w:rsidRPr="004B4244">
        <w:rPr>
          <w:rFonts w:ascii="仿宋_GB2312" w:eastAsia="仿宋_GB2312" w:hAnsi="仿宋" w:cs="仿宋" w:hint="eastAsia"/>
          <w:b/>
          <w:sz w:val="24"/>
        </w:rPr>
        <w:t>3</w:t>
      </w:r>
      <w:r w:rsidRPr="004B4244">
        <w:rPr>
          <w:rFonts w:ascii="仿宋_GB2312" w:eastAsia="仿宋_GB2312" w:hAnsi="仿宋" w:cs="仿宋"/>
          <w:b/>
          <w:sz w:val="24"/>
        </w:rPr>
        <w:t>.</w:t>
      </w:r>
      <w:r w:rsidR="00E4211C" w:rsidRPr="00CA3B65">
        <w:rPr>
          <w:rFonts w:ascii="仿宋_GB2312" w:eastAsia="仿宋_GB2312" w:hAnsi="仿宋" w:cs="仿宋" w:hint="eastAsia"/>
          <w:b/>
          <w:sz w:val="24"/>
        </w:rPr>
        <w:t>技能目标</w:t>
      </w:r>
    </w:p>
    <w:p w14:paraId="68FFD6FB" w14:textId="77777777" w:rsidR="001B7917" w:rsidRPr="00CA3B65" w:rsidRDefault="00E4211C">
      <w:pPr>
        <w:widowControl/>
        <w:numPr>
          <w:ilvl w:val="0"/>
          <w:numId w:val="4"/>
        </w:numPr>
        <w:spacing w:line="360" w:lineRule="auto"/>
        <w:ind w:firstLine="481"/>
        <w:jc w:val="left"/>
        <w:rPr>
          <w:rFonts w:ascii="仿宋_GB2312" w:eastAsia="仿宋_GB2312" w:hAnsi="仿宋" w:cs="仿宋"/>
          <w:bCs/>
          <w:sz w:val="24"/>
        </w:rPr>
      </w:pPr>
      <w:r w:rsidRPr="00CA3B65">
        <w:rPr>
          <w:rFonts w:ascii="仿宋_GB2312" w:eastAsia="仿宋_GB2312" w:hAnsi="仿宋" w:cs="仿宋" w:hint="eastAsia"/>
          <w:bCs/>
          <w:sz w:val="24"/>
        </w:rPr>
        <w:t>构建以职业能力为主线的课程体系，课程设置体现各个阶段的能力培养目标，在低年级学生中开设职业入门指导课程，组织学生参观企业生产现场，同时对学生进行单项技能训练，提高其智力技能、素质技能。对高年级学生进行工学结合顶岗实践训练，以校企合作为平台培养学生的职业技能。在平常教学中突出操作技能的培养完成制定技能目标。技能目标的培养路径如下图所示，各个技能目标均有专业课程作为理论和实践支撑。</w:t>
      </w:r>
    </w:p>
    <w:p w14:paraId="39E73CD1" w14:textId="77777777" w:rsidR="001B7917" w:rsidRPr="00CA3B65" w:rsidRDefault="00E4211C">
      <w:pPr>
        <w:widowControl/>
        <w:numPr>
          <w:ilvl w:val="0"/>
          <w:numId w:val="4"/>
        </w:numPr>
        <w:spacing w:line="360" w:lineRule="auto"/>
        <w:ind w:firstLine="481"/>
        <w:jc w:val="left"/>
        <w:rPr>
          <w:rFonts w:ascii="仿宋_GB2312" w:eastAsia="仿宋_GB2312" w:hAnsi="仿宋" w:cs="仿宋"/>
          <w:kern w:val="0"/>
          <w:sz w:val="24"/>
        </w:rPr>
      </w:pPr>
      <w:r w:rsidRPr="00CA3B65">
        <w:rPr>
          <w:rFonts w:ascii="仿宋_GB2312" w:eastAsia="仿宋_GB2312" w:hAnsi="仿宋" w:cs="仿宋" w:hint="eastAsia"/>
          <w:kern w:val="0"/>
          <w:sz w:val="24"/>
        </w:rPr>
        <w:t>通过岗课赛证融通实现学生技能升级。</w:t>
      </w:r>
    </w:p>
    <w:tbl>
      <w:tblPr>
        <w:tblpPr w:leftFromText="180" w:rightFromText="180" w:vertAnchor="text" w:horzAnchor="page" w:tblpXSpec="center" w:tblpY="311"/>
        <w:tblOverlap w:val="neve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9"/>
        <w:gridCol w:w="531"/>
        <w:gridCol w:w="1169"/>
        <w:gridCol w:w="1036"/>
        <w:gridCol w:w="840"/>
        <w:gridCol w:w="1012"/>
        <w:gridCol w:w="2196"/>
        <w:gridCol w:w="2414"/>
      </w:tblGrid>
      <w:tr w:rsidR="001B7917" w:rsidRPr="00CA3B65" w14:paraId="749DBFDB" w14:textId="77777777" w:rsidTr="000C3E75">
        <w:trPr>
          <w:cantSplit/>
          <w:tblCellSpacing w:w="0" w:type="dxa"/>
        </w:trPr>
        <w:tc>
          <w:tcPr>
            <w:tcW w:w="0" w:type="auto"/>
            <w:vMerge w:val="restart"/>
            <w:shd w:val="clear" w:color="auto" w:fill="FFFFFF"/>
            <w:tcMar>
              <w:top w:w="170" w:type="dxa"/>
              <w:left w:w="40" w:type="dxa"/>
              <w:bottom w:w="170" w:type="dxa"/>
              <w:right w:w="40" w:type="dxa"/>
            </w:tcMar>
            <w:textDirection w:val="tbRlV"/>
            <w:vAlign w:val="center"/>
          </w:tcPr>
          <w:p w14:paraId="7714EB66" w14:textId="77777777" w:rsidR="001B7917" w:rsidRPr="00CA3B65" w:rsidRDefault="00E4211C">
            <w:pPr>
              <w:pStyle w:val="aa"/>
              <w:keepLines/>
              <w:adjustRightInd w:val="0"/>
              <w:snapToGrid w:val="0"/>
              <w:spacing w:before="0" w:beforeAutospacing="0" w:after="0" w:afterAutospacing="0"/>
              <w:ind w:left="113" w:right="113"/>
              <w:jc w:val="center"/>
              <w:rPr>
                <w:rFonts w:ascii="仿宋_GB2312" w:eastAsia="仿宋_GB2312" w:hAnsi="仿宋" w:cs="仿宋"/>
                <w:spacing w:val="57"/>
                <w:sz w:val="21"/>
                <w:szCs w:val="21"/>
              </w:rPr>
            </w:pPr>
            <w:r w:rsidRPr="00CA3B65">
              <w:rPr>
                <w:rFonts w:ascii="仿宋_GB2312" w:eastAsia="仿宋_GB2312" w:hAnsi="仿宋" w:cs="仿宋" w:hint="eastAsia"/>
                <w:snapToGrid w:val="0"/>
                <w:sz w:val="21"/>
                <w:szCs w:val="21"/>
              </w:rPr>
              <w:t>专业名称</w:t>
            </w:r>
          </w:p>
        </w:tc>
        <w:tc>
          <w:tcPr>
            <w:tcW w:w="0" w:type="auto"/>
            <w:vMerge w:val="restart"/>
            <w:shd w:val="clear" w:color="auto" w:fill="FFFFFF"/>
            <w:tcMar>
              <w:top w:w="170" w:type="dxa"/>
              <w:left w:w="40" w:type="dxa"/>
              <w:bottom w:w="170" w:type="dxa"/>
              <w:right w:w="40" w:type="dxa"/>
            </w:tcMar>
            <w:vAlign w:val="center"/>
          </w:tcPr>
          <w:p w14:paraId="7897A136"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对应岗位</w:t>
            </w:r>
          </w:p>
        </w:tc>
        <w:tc>
          <w:tcPr>
            <w:tcW w:w="1169" w:type="dxa"/>
            <w:vMerge w:val="restart"/>
            <w:shd w:val="clear" w:color="auto" w:fill="FFFFFF"/>
            <w:tcMar>
              <w:top w:w="170" w:type="dxa"/>
              <w:left w:w="40" w:type="dxa"/>
              <w:bottom w:w="170" w:type="dxa"/>
              <w:right w:w="40" w:type="dxa"/>
            </w:tcMar>
            <w:vAlign w:val="center"/>
          </w:tcPr>
          <w:p w14:paraId="6C1089E1"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对应核心技能</w:t>
            </w:r>
          </w:p>
        </w:tc>
        <w:tc>
          <w:tcPr>
            <w:tcW w:w="1876" w:type="dxa"/>
            <w:gridSpan w:val="2"/>
            <w:shd w:val="clear" w:color="auto" w:fill="FFFFFF"/>
            <w:tcMar>
              <w:top w:w="170" w:type="dxa"/>
              <w:left w:w="40" w:type="dxa"/>
              <w:bottom w:w="170" w:type="dxa"/>
              <w:right w:w="40" w:type="dxa"/>
            </w:tcMar>
            <w:vAlign w:val="center"/>
          </w:tcPr>
          <w:p w14:paraId="518660EB"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大赛</w:t>
            </w:r>
          </w:p>
        </w:tc>
        <w:tc>
          <w:tcPr>
            <w:tcW w:w="5622" w:type="dxa"/>
            <w:gridSpan w:val="3"/>
            <w:shd w:val="clear" w:color="auto" w:fill="FFFFFF"/>
            <w:tcMar>
              <w:top w:w="170" w:type="dxa"/>
              <w:left w:w="40" w:type="dxa"/>
              <w:bottom w:w="170" w:type="dxa"/>
              <w:right w:w="40" w:type="dxa"/>
            </w:tcMar>
            <w:vAlign w:val="center"/>
          </w:tcPr>
          <w:p w14:paraId="2B40EBAB"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证书</w:t>
            </w:r>
          </w:p>
        </w:tc>
      </w:tr>
      <w:tr w:rsidR="001B7917" w:rsidRPr="00CA3B65" w14:paraId="46FA391F" w14:textId="77777777" w:rsidTr="000C3E75">
        <w:trPr>
          <w:cantSplit/>
          <w:trHeight w:val="922"/>
          <w:tblCellSpacing w:w="0" w:type="dxa"/>
        </w:trPr>
        <w:tc>
          <w:tcPr>
            <w:tcW w:w="0" w:type="auto"/>
            <w:vMerge/>
            <w:shd w:val="clear" w:color="auto" w:fill="FFFFFF"/>
            <w:tcMar>
              <w:top w:w="170" w:type="dxa"/>
              <w:left w:w="40" w:type="dxa"/>
              <w:bottom w:w="170" w:type="dxa"/>
              <w:right w:w="40" w:type="dxa"/>
            </w:tcMar>
            <w:vAlign w:val="center"/>
          </w:tcPr>
          <w:p w14:paraId="62D6325D" w14:textId="77777777" w:rsidR="001B7917" w:rsidRPr="00CA3B65" w:rsidRDefault="001B7917">
            <w:pPr>
              <w:keepLines/>
              <w:jc w:val="center"/>
              <w:rPr>
                <w:rFonts w:ascii="仿宋_GB2312" w:eastAsia="仿宋_GB2312" w:hAnsi="仿宋" w:cs="仿宋"/>
                <w:szCs w:val="21"/>
              </w:rPr>
            </w:pPr>
          </w:p>
        </w:tc>
        <w:tc>
          <w:tcPr>
            <w:tcW w:w="0" w:type="auto"/>
            <w:vMerge/>
            <w:shd w:val="clear" w:color="auto" w:fill="FFFFFF"/>
            <w:tcMar>
              <w:top w:w="170" w:type="dxa"/>
              <w:left w:w="40" w:type="dxa"/>
              <w:bottom w:w="170" w:type="dxa"/>
              <w:right w:w="40" w:type="dxa"/>
            </w:tcMar>
            <w:vAlign w:val="center"/>
          </w:tcPr>
          <w:p w14:paraId="4E56F2B9" w14:textId="77777777" w:rsidR="001B7917" w:rsidRPr="00CA3B65" w:rsidRDefault="001B7917">
            <w:pPr>
              <w:keepLines/>
              <w:jc w:val="center"/>
              <w:rPr>
                <w:rFonts w:ascii="仿宋_GB2312" w:eastAsia="仿宋_GB2312" w:hAnsi="仿宋" w:cs="仿宋"/>
                <w:szCs w:val="21"/>
              </w:rPr>
            </w:pPr>
          </w:p>
        </w:tc>
        <w:tc>
          <w:tcPr>
            <w:tcW w:w="1169" w:type="dxa"/>
            <w:vMerge/>
            <w:shd w:val="clear" w:color="auto" w:fill="FFFFFF"/>
            <w:tcMar>
              <w:top w:w="170" w:type="dxa"/>
              <w:left w:w="40" w:type="dxa"/>
              <w:bottom w:w="170" w:type="dxa"/>
              <w:right w:w="40" w:type="dxa"/>
            </w:tcMar>
            <w:vAlign w:val="center"/>
          </w:tcPr>
          <w:p w14:paraId="78AA9458" w14:textId="77777777" w:rsidR="001B7917" w:rsidRPr="00CA3B65" w:rsidRDefault="001B7917">
            <w:pPr>
              <w:keepLines/>
              <w:jc w:val="center"/>
              <w:rPr>
                <w:rFonts w:ascii="仿宋_GB2312" w:eastAsia="仿宋_GB2312" w:hAnsi="仿宋" w:cs="仿宋"/>
                <w:szCs w:val="21"/>
              </w:rPr>
            </w:pPr>
          </w:p>
        </w:tc>
        <w:tc>
          <w:tcPr>
            <w:tcW w:w="1036" w:type="dxa"/>
            <w:shd w:val="clear" w:color="auto" w:fill="FFFFFF"/>
            <w:tcMar>
              <w:top w:w="170" w:type="dxa"/>
              <w:left w:w="40" w:type="dxa"/>
              <w:bottom w:w="170" w:type="dxa"/>
              <w:right w:w="40" w:type="dxa"/>
            </w:tcMar>
            <w:vAlign w:val="center"/>
          </w:tcPr>
          <w:p w14:paraId="4309FED0"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赛项名称</w:t>
            </w:r>
          </w:p>
        </w:tc>
        <w:tc>
          <w:tcPr>
            <w:tcW w:w="840" w:type="dxa"/>
            <w:shd w:val="clear" w:color="auto" w:fill="FFFFFF"/>
            <w:tcMar>
              <w:top w:w="170" w:type="dxa"/>
              <w:left w:w="40" w:type="dxa"/>
              <w:bottom w:w="170" w:type="dxa"/>
              <w:right w:w="40" w:type="dxa"/>
            </w:tcMar>
            <w:vAlign w:val="center"/>
          </w:tcPr>
          <w:p w14:paraId="71813B5D"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级别</w:t>
            </w:r>
          </w:p>
        </w:tc>
        <w:tc>
          <w:tcPr>
            <w:tcW w:w="1012" w:type="dxa"/>
            <w:shd w:val="clear" w:color="auto" w:fill="FFFFFF"/>
            <w:tcMar>
              <w:top w:w="170" w:type="dxa"/>
              <w:left w:w="40" w:type="dxa"/>
              <w:bottom w:w="170" w:type="dxa"/>
              <w:right w:w="40" w:type="dxa"/>
            </w:tcMar>
            <w:vAlign w:val="center"/>
          </w:tcPr>
          <w:p w14:paraId="05CF5BC5"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人社技能证</w:t>
            </w:r>
          </w:p>
        </w:tc>
        <w:tc>
          <w:tcPr>
            <w:tcW w:w="2196" w:type="dxa"/>
            <w:shd w:val="clear" w:color="auto" w:fill="FFFFFF"/>
            <w:tcMar>
              <w:top w:w="170" w:type="dxa"/>
              <w:left w:w="40" w:type="dxa"/>
              <w:bottom w:w="170" w:type="dxa"/>
              <w:right w:w="40" w:type="dxa"/>
            </w:tcMar>
            <w:vAlign w:val="center"/>
          </w:tcPr>
          <w:p w14:paraId="7F004724" w14:textId="77777777" w:rsidR="001B7917" w:rsidRPr="00CA3B65" w:rsidRDefault="00E4211C">
            <w:pPr>
              <w:pStyle w:val="aa"/>
              <w:keepLines/>
              <w:adjustRightInd w:val="0"/>
              <w:snapToGrid w:val="0"/>
              <w:spacing w:before="0" w:beforeAutospacing="0" w:after="0" w:afterAutospacing="0"/>
              <w:jc w:val="center"/>
              <w:rPr>
                <w:rFonts w:ascii="仿宋_GB2312" w:eastAsia="仿宋_GB2312" w:hAnsi="仿宋" w:cs="仿宋"/>
                <w:sz w:val="21"/>
                <w:szCs w:val="21"/>
              </w:rPr>
            </w:pPr>
            <w:r w:rsidRPr="00CA3B65">
              <w:rPr>
                <w:rFonts w:ascii="仿宋_GB2312" w:eastAsia="仿宋_GB2312" w:hAnsi="仿宋" w:cs="仿宋" w:hint="eastAsia"/>
                <w:sz w:val="21"/>
                <w:szCs w:val="21"/>
              </w:rPr>
              <w:t>核心1+X证书</w:t>
            </w:r>
          </w:p>
        </w:tc>
        <w:tc>
          <w:tcPr>
            <w:tcW w:w="2414" w:type="dxa"/>
            <w:shd w:val="clear" w:color="auto" w:fill="FFFFFF"/>
            <w:tcMar>
              <w:top w:w="170" w:type="dxa"/>
              <w:left w:w="40" w:type="dxa"/>
              <w:bottom w:w="170" w:type="dxa"/>
              <w:right w:w="40" w:type="dxa"/>
            </w:tcMar>
            <w:vAlign w:val="center"/>
          </w:tcPr>
          <w:p w14:paraId="48B62138" w14:textId="77777777" w:rsidR="001B7917" w:rsidRPr="00CA3B65" w:rsidRDefault="00E4211C">
            <w:pPr>
              <w:pStyle w:val="aa"/>
              <w:keepLines/>
              <w:adjustRightInd w:val="0"/>
              <w:snapToGrid w:val="0"/>
              <w:spacing w:before="0" w:beforeAutospacing="0" w:after="0" w:afterAutospacing="0"/>
              <w:jc w:val="center"/>
              <w:rPr>
                <w:rFonts w:ascii="仿宋_GB2312" w:eastAsia="仿宋_GB2312" w:hAnsi="仿宋" w:cs="仿宋"/>
                <w:sz w:val="21"/>
                <w:szCs w:val="21"/>
              </w:rPr>
            </w:pPr>
            <w:r w:rsidRPr="00CA3B65">
              <w:rPr>
                <w:rFonts w:ascii="仿宋_GB2312" w:eastAsia="仿宋_GB2312" w:hAnsi="仿宋" w:cs="仿宋" w:hint="eastAsia"/>
                <w:sz w:val="21"/>
                <w:szCs w:val="21"/>
              </w:rPr>
              <w:t>辅助1+X</w:t>
            </w:r>
          </w:p>
          <w:p w14:paraId="0E2545FA" w14:textId="77777777" w:rsidR="001B7917" w:rsidRPr="00CA3B65" w:rsidRDefault="00E4211C">
            <w:pPr>
              <w:pStyle w:val="aa"/>
              <w:keepLines/>
              <w:adjustRightInd w:val="0"/>
              <w:snapToGrid w:val="0"/>
              <w:spacing w:before="0" w:beforeAutospacing="0" w:after="0" w:afterAutospacing="0"/>
              <w:jc w:val="center"/>
              <w:rPr>
                <w:rFonts w:ascii="仿宋_GB2312" w:eastAsia="仿宋_GB2312" w:hAnsi="仿宋" w:cs="仿宋"/>
                <w:sz w:val="21"/>
                <w:szCs w:val="21"/>
              </w:rPr>
            </w:pPr>
            <w:r w:rsidRPr="00CA3B65">
              <w:rPr>
                <w:rFonts w:ascii="仿宋_GB2312" w:eastAsia="仿宋_GB2312" w:hAnsi="仿宋" w:cs="仿宋" w:hint="eastAsia"/>
                <w:sz w:val="21"/>
                <w:szCs w:val="21"/>
              </w:rPr>
              <w:t>证书</w:t>
            </w:r>
          </w:p>
        </w:tc>
      </w:tr>
      <w:tr w:rsidR="001B7917" w:rsidRPr="00CA3B65" w14:paraId="49D938F0" w14:textId="77777777" w:rsidTr="000C3E75">
        <w:trPr>
          <w:trHeight w:val="1088"/>
          <w:tblCellSpacing w:w="0" w:type="dxa"/>
        </w:trPr>
        <w:tc>
          <w:tcPr>
            <w:tcW w:w="0" w:type="auto"/>
            <w:vMerge w:val="restart"/>
            <w:shd w:val="clear" w:color="auto" w:fill="FFFFFF"/>
            <w:tcMar>
              <w:top w:w="170" w:type="dxa"/>
              <w:left w:w="40" w:type="dxa"/>
              <w:bottom w:w="170" w:type="dxa"/>
              <w:right w:w="40" w:type="dxa"/>
            </w:tcMar>
            <w:textDirection w:val="tbRlV"/>
            <w:vAlign w:val="center"/>
          </w:tcPr>
          <w:p w14:paraId="086E4809" w14:textId="77777777" w:rsidR="001B7917" w:rsidRPr="00CA3B65" w:rsidRDefault="00E4211C">
            <w:pPr>
              <w:pStyle w:val="aa"/>
              <w:keepLines/>
              <w:ind w:left="113" w:right="113"/>
              <w:jc w:val="center"/>
              <w:rPr>
                <w:rFonts w:ascii="仿宋_GB2312" w:eastAsia="仿宋_GB2312" w:hAnsi="仿宋" w:cs="仿宋"/>
                <w:sz w:val="21"/>
                <w:szCs w:val="21"/>
              </w:rPr>
            </w:pPr>
            <w:r w:rsidRPr="00CA3B65">
              <w:rPr>
                <w:rFonts w:ascii="仿宋_GB2312" w:eastAsia="仿宋_GB2312" w:hAnsi="仿宋" w:cs="仿宋" w:hint="eastAsia"/>
                <w:sz w:val="21"/>
                <w:szCs w:val="21"/>
              </w:rPr>
              <w:t>数控技术</w:t>
            </w:r>
          </w:p>
        </w:tc>
        <w:tc>
          <w:tcPr>
            <w:tcW w:w="0" w:type="auto"/>
            <w:vMerge w:val="restart"/>
            <w:shd w:val="clear" w:color="auto" w:fill="FFFFFF"/>
            <w:tcMar>
              <w:top w:w="170" w:type="dxa"/>
              <w:left w:w="40" w:type="dxa"/>
              <w:bottom w:w="170" w:type="dxa"/>
              <w:right w:w="40" w:type="dxa"/>
            </w:tcMar>
          </w:tcPr>
          <w:p w14:paraId="09CE38B8" w14:textId="77777777" w:rsidR="001B7917" w:rsidRPr="00CA3B65" w:rsidRDefault="00E4211C">
            <w:pPr>
              <w:keepLines/>
              <w:jc w:val="center"/>
              <w:rPr>
                <w:rFonts w:ascii="仿宋_GB2312" w:eastAsia="仿宋_GB2312" w:hAnsi="仿宋" w:cs="仿宋"/>
                <w:kern w:val="0"/>
                <w:szCs w:val="21"/>
              </w:rPr>
            </w:pPr>
            <w:r w:rsidRPr="00CA3B65">
              <w:rPr>
                <w:rFonts w:ascii="仿宋_GB2312" w:eastAsia="仿宋_GB2312" w:hAnsi="仿宋" w:cs="仿宋" w:hint="eastAsia"/>
                <w:kern w:val="0"/>
                <w:szCs w:val="21"/>
              </w:rPr>
              <w:t>数控设备操作员；</w:t>
            </w:r>
          </w:p>
          <w:p w14:paraId="4762AE34" w14:textId="77777777" w:rsidR="001B7917" w:rsidRPr="00CA3B65" w:rsidRDefault="001B7917">
            <w:pPr>
              <w:keepLines/>
              <w:jc w:val="center"/>
              <w:rPr>
                <w:rFonts w:ascii="仿宋_GB2312" w:eastAsia="仿宋_GB2312" w:hAnsi="仿宋" w:cs="仿宋"/>
                <w:kern w:val="0"/>
                <w:szCs w:val="21"/>
              </w:rPr>
            </w:pPr>
          </w:p>
          <w:p w14:paraId="2FC1E60C" w14:textId="77777777" w:rsidR="001B7917" w:rsidRPr="00CA3B65" w:rsidRDefault="001B7917">
            <w:pPr>
              <w:keepLines/>
              <w:jc w:val="center"/>
              <w:rPr>
                <w:rFonts w:ascii="仿宋_GB2312" w:eastAsia="仿宋_GB2312" w:hAnsi="仿宋" w:cs="仿宋"/>
                <w:kern w:val="0"/>
                <w:szCs w:val="21"/>
              </w:rPr>
            </w:pPr>
          </w:p>
          <w:p w14:paraId="3CA31614" w14:textId="77777777" w:rsidR="001B7917" w:rsidRPr="00CA3B65" w:rsidRDefault="00E4211C">
            <w:pPr>
              <w:keepLines/>
              <w:tabs>
                <w:tab w:val="left" w:pos="420"/>
              </w:tabs>
              <w:jc w:val="center"/>
              <w:rPr>
                <w:rFonts w:ascii="仿宋_GB2312" w:eastAsia="仿宋_GB2312" w:hAnsi="仿宋" w:cs="仿宋"/>
                <w:kern w:val="0"/>
                <w:szCs w:val="21"/>
              </w:rPr>
            </w:pPr>
            <w:r w:rsidRPr="00CA3B65">
              <w:rPr>
                <w:rFonts w:ascii="仿宋_GB2312" w:eastAsia="仿宋_GB2312" w:hAnsi="仿宋" w:cs="仿宋" w:hint="eastAsia"/>
                <w:kern w:val="0"/>
                <w:szCs w:val="21"/>
              </w:rPr>
              <w:t>精密制造工艺员；</w:t>
            </w:r>
          </w:p>
          <w:p w14:paraId="5792CE30" w14:textId="77777777" w:rsidR="001B7917" w:rsidRDefault="001B7917">
            <w:pPr>
              <w:keepLines/>
              <w:tabs>
                <w:tab w:val="left" w:pos="420"/>
              </w:tabs>
              <w:jc w:val="center"/>
              <w:rPr>
                <w:rFonts w:ascii="仿宋_GB2312" w:eastAsia="仿宋_GB2312" w:hAnsi="仿宋" w:cs="仿宋"/>
                <w:kern w:val="0"/>
                <w:szCs w:val="21"/>
              </w:rPr>
            </w:pPr>
          </w:p>
          <w:p w14:paraId="3B91432C" w14:textId="77777777" w:rsidR="004B4244" w:rsidRPr="00CA3B65" w:rsidRDefault="004B4244">
            <w:pPr>
              <w:keepLines/>
              <w:tabs>
                <w:tab w:val="left" w:pos="420"/>
              </w:tabs>
              <w:jc w:val="center"/>
              <w:rPr>
                <w:rFonts w:ascii="仿宋_GB2312" w:eastAsia="仿宋_GB2312" w:hAnsi="仿宋" w:cs="仿宋"/>
                <w:kern w:val="0"/>
                <w:szCs w:val="21"/>
              </w:rPr>
            </w:pPr>
          </w:p>
          <w:p w14:paraId="35FCE7DF" w14:textId="77777777" w:rsidR="001B7917" w:rsidRPr="00CA3B65" w:rsidRDefault="00E4211C">
            <w:pPr>
              <w:keepLines/>
              <w:tabs>
                <w:tab w:val="left" w:pos="420"/>
              </w:tabs>
              <w:jc w:val="center"/>
              <w:rPr>
                <w:rFonts w:ascii="仿宋_GB2312" w:eastAsia="仿宋_GB2312" w:hAnsi="仿宋" w:cs="仿宋"/>
                <w:kern w:val="0"/>
                <w:szCs w:val="21"/>
              </w:rPr>
            </w:pPr>
            <w:r w:rsidRPr="00CA3B65">
              <w:rPr>
                <w:rFonts w:ascii="仿宋_GB2312" w:eastAsia="仿宋_GB2312" w:hAnsi="仿宋" w:cs="仿宋" w:hint="eastAsia"/>
                <w:kern w:val="0"/>
                <w:szCs w:val="21"/>
              </w:rPr>
              <w:t>精密制造编程员；</w:t>
            </w:r>
          </w:p>
          <w:p w14:paraId="42582716" w14:textId="77777777" w:rsidR="001B7917" w:rsidRPr="00CA3B65" w:rsidRDefault="001B7917">
            <w:pPr>
              <w:keepLines/>
              <w:tabs>
                <w:tab w:val="left" w:pos="420"/>
              </w:tabs>
              <w:jc w:val="center"/>
              <w:rPr>
                <w:rFonts w:ascii="仿宋_GB2312" w:eastAsia="仿宋_GB2312" w:hAnsi="仿宋" w:cs="仿宋"/>
                <w:kern w:val="0"/>
                <w:szCs w:val="21"/>
              </w:rPr>
            </w:pPr>
          </w:p>
          <w:p w14:paraId="4AE03EFF" w14:textId="77777777" w:rsidR="001B7917" w:rsidRPr="00CA3B65" w:rsidRDefault="001B7917">
            <w:pPr>
              <w:keepLines/>
              <w:tabs>
                <w:tab w:val="left" w:pos="420"/>
              </w:tabs>
              <w:jc w:val="center"/>
              <w:rPr>
                <w:rFonts w:ascii="仿宋_GB2312" w:eastAsia="仿宋_GB2312" w:hAnsi="仿宋" w:cs="仿宋"/>
                <w:kern w:val="0"/>
                <w:szCs w:val="21"/>
              </w:rPr>
            </w:pPr>
          </w:p>
          <w:p w14:paraId="17DDABD5" w14:textId="77777777" w:rsidR="001B7917" w:rsidRPr="00CA3B65" w:rsidRDefault="00E4211C">
            <w:pPr>
              <w:pStyle w:val="aa"/>
              <w:keepLines/>
              <w:adjustRightInd w:val="0"/>
              <w:snapToGrid w:val="0"/>
              <w:spacing w:before="0" w:beforeAutospacing="0" w:after="0" w:afterAutospacing="0"/>
              <w:jc w:val="center"/>
              <w:rPr>
                <w:rFonts w:ascii="仿宋_GB2312" w:eastAsia="仿宋_GB2312" w:hAnsi="仿宋" w:cs="仿宋"/>
                <w:sz w:val="21"/>
                <w:szCs w:val="21"/>
              </w:rPr>
            </w:pPr>
            <w:r w:rsidRPr="00CA3B65">
              <w:rPr>
                <w:rFonts w:ascii="仿宋_GB2312" w:eastAsia="仿宋_GB2312" w:hAnsi="仿宋" w:cs="仿宋" w:hint="eastAsia"/>
                <w:sz w:val="21"/>
                <w:szCs w:val="21"/>
              </w:rPr>
              <w:t>车间制造技术员</w:t>
            </w:r>
          </w:p>
        </w:tc>
        <w:tc>
          <w:tcPr>
            <w:tcW w:w="1169" w:type="dxa"/>
            <w:vMerge w:val="restart"/>
            <w:shd w:val="clear" w:color="auto" w:fill="FFFFFF"/>
            <w:tcMar>
              <w:top w:w="170" w:type="dxa"/>
              <w:left w:w="40" w:type="dxa"/>
              <w:bottom w:w="170" w:type="dxa"/>
              <w:right w:w="40" w:type="dxa"/>
            </w:tcMar>
          </w:tcPr>
          <w:p w14:paraId="2E15D323" w14:textId="77777777" w:rsidR="001B7917" w:rsidRDefault="00E4211C">
            <w:pPr>
              <w:pStyle w:val="aa"/>
              <w:keepLines/>
              <w:adjustRightInd w:val="0"/>
              <w:snapToGrid w:val="0"/>
              <w:jc w:val="center"/>
              <w:rPr>
                <w:rFonts w:ascii="仿宋_GB2312" w:eastAsia="仿宋_GB2312" w:hAnsi="仿宋" w:cs="仿宋"/>
                <w:sz w:val="21"/>
                <w:szCs w:val="21"/>
              </w:rPr>
            </w:pPr>
            <w:r w:rsidRPr="00CA3B65">
              <w:rPr>
                <w:rFonts w:ascii="仿宋_GB2312" w:eastAsia="仿宋_GB2312" w:hAnsi="仿宋" w:cs="仿宋" w:hint="eastAsia"/>
                <w:sz w:val="21"/>
                <w:szCs w:val="21"/>
              </w:rPr>
              <w:t>数控车床、数控铣床操作</w:t>
            </w:r>
          </w:p>
          <w:p w14:paraId="1F5B9B31" w14:textId="77777777" w:rsidR="004B4244" w:rsidRDefault="004B4244">
            <w:pPr>
              <w:pStyle w:val="aa"/>
              <w:keepLines/>
              <w:adjustRightInd w:val="0"/>
              <w:snapToGrid w:val="0"/>
              <w:jc w:val="center"/>
              <w:rPr>
                <w:rFonts w:ascii="仿宋_GB2312" w:eastAsia="仿宋_GB2312" w:hAnsi="仿宋" w:cs="仿宋"/>
                <w:sz w:val="21"/>
                <w:szCs w:val="21"/>
              </w:rPr>
            </w:pPr>
          </w:p>
          <w:p w14:paraId="53E97E99" w14:textId="77777777" w:rsidR="004B4244" w:rsidRPr="00CA3B65" w:rsidRDefault="004B4244">
            <w:pPr>
              <w:pStyle w:val="aa"/>
              <w:keepLines/>
              <w:adjustRightInd w:val="0"/>
              <w:snapToGrid w:val="0"/>
              <w:jc w:val="center"/>
              <w:rPr>
                <w:rFonts w:ascii="仿宋_GB2312" w:eastAsia="仿宋_GB2312" w:hAnsi="仿宋" w:cs="仿宋"/>
                <w:sz w:val="21"/>
                <w:szCs w:val="21"/>
              </w:rPr>
            </w:pPr>
          </w:p>
          <w:p w14:paraId="1651A781" w14:textId="77777777" w:rsidR="001B7917" w:rsidRDefault="00E4211C">
            <w:pPr>
              <w:pStyle w:val="aa"/>
              <w:keepLines/>
              <w:adjustRightInd w:val="0"/>
              <w:snapToGrid w:val="0"/>
              <w:jc w:val="both"/>
              <w:rPr>
                <w:rFonts w:ascii="仿宋_GB2312" w:eastAsia="仿宋_GB2312" w:hAnsi="仿宋" w:cs="仿宋"/>
                <w:sz w:val="21"/>
                <w:szCs w:val="21"/>
              </w:rPr>
            </w:pPr>
            <w:r w:rsidRPr="00CA3B65">
              <w:rPr>
                <w:rFonts w:ascii="仿宋_GB2312" w:eastAsia="仿宋_GB2312" w:hAnsi="仿宋" w:cs="仿宋" w:hint="eastAsia"/>
                <w:sz w:val="21"/>
                <w:szCs w:val="21"/>
              </w:rPr>
              <w:t>加工工艺编制与编程</w:t>
            </w:r>
          </w:p>
          <w:p w14:paraId="0D3F7711" w14:textId="77777777" w:rsidR="004B4244" w:rsidRDefault="004B4244">
            <w:pPr>
              <w:pStyle w:val="aa"/>
              <w:keepLines/>
              <w:adjustRightInd w:val="0"/>
              <w:snapToGrid w:val="0"/>
              <w:jc w:val="both"/>
              <w:rPr>
                <w:rFonts w:ascii="仿宋_GB2312" w:eastAsia="仿宋_GB2312" w:hAnsi="仿宋" w:cs="仿宋"/>
                <w:sz w:val="21"/>
                <w:szCs w:val="21"/>
              </w:rPr>
            </w:pPr>
          </w:p>
          <w:p w14:paraId="524DF1EE" w14:textId="77777777" w:rsidR="004B4244" w:rsidRPr="00CA3B65" w:rsidRDefault="004B4244">
            <w:pPr>
              <w:pStyle w:val="aa"/>
              <w:keepLines/>
              <w:adjustRightInd w:val="0"/>
              <w:snapToGrid w:val="0"/>
              <w:jc w:val="both"/>
              <w:rPr>
                <w:rFonts w:ascii="仿宋_GB2312" w:eastAsia="仿宋_GB2312" w:hAnsi="仿宋" w:cs="仿宋"/>
                <w:sz w:val="21"/>
                <w:szCs w:val="21"/>
              </w:rPr>
            </w:pPr>
          </w:p>
          <w:p w14:paraId="5593C5C5" w14:textId="77777777" w:rsidR="001B7917" w:rsidRDefault="00E4211C">
            <w:pPr>
              <w:pStyle w:val="aa"/>
              <w:keepLines/>
              <w:adjustRightInd w:val="0"/>
              <w:snapToGrid w:val="0"/>
              <w:jc w:val="both"/>
              <w:rPr>
                <w:rFonts w:ascii="仿宋_GB2312" w:eastAsia="仿宋_GB2312" w:hAnsi="仿宋" w:cs="仿宋"/>
                <w:sz w:val="21"/>
                <w:szCs w:val="21"/>
              </w:rPr>
            </w:pPr>
            <w:r w:rsidRPr="00CA3B65">
              <w:rPr>
                <w:rFonts w:ascii="仿宋_GB2312" w:eastAsia="仿宋_GB2312" w:hAnsi="仿宋" w:cs="仿宋" w:hint="eastAsia"/>
                <w:sz w:val="21"/>
                <w:szCs w:val="21"/>
              </w:rPr>
              <w:t>CAD/CAM软件应用</w:t>
            </w:r>
          </w:p>
          <w:p w14:paraId="29EAF793" w14:textId="77777777" w:rsidR="004B4244" w:rsidRDefault="004B4244">
            <w:pPr>
              <w:pStyle w:val="aa"/>
              <w:keepLines/>
              <w:adjustRightInd w:val="0"/>
              <w:snapToGrid w:val="0"/>
              <w:jc w:val="both"/>
              <w:rPr>
                <w:rFonts w:ascii="仿宋_GB2312" w:eastAsia="仿宋_GB2312" w:hAnsi="仿宋" w:cs="仿宋"/>
                <w:sz w:val="21"/>
                <w:szCs w:val="21"/>
              </w:rPr>
            </w:pPr>
          </w:p>
          <w:p w14:paraId="4DE514DE" w14:textId="77777777" w:rsidR="004B4244" w:rsidRPr="00CA3B65" w:rsidRDefault="004B4244">
            <w:pPr>
              <w:pStyle w:val="aa"/>
              <w:keepLines/>
              <w:adjustRightInd w:val="0"/>
              <w:snapToGrid w:val="0"/>
              <w:jc w:val="both"/>
              <w:rPr>
                <w:rFonts w:ascii="仿宋_GB2312" w:eastAsia="仿宋_GB2312" w:hAnsi="仿宋" w:cs="仿宋"/>
                <w:sz w:val="21"/>
                <w:szCs w:val="21"/>
              </w:rPr>
            </w:pPr>
          </w:p>
          <w:p w14:paraId="21170277" w14:textId="77777777" w:rsidR="001B7917" w:rsidRPr="00CA3B65" w:rsidRDefault="00E4211C">
            <w:pPr>
              <w:pStyle w:val="aa"/>
              <w:keepLines/>
              <w:adjustRightInd w:val="0"/>
              <w:snapToGrid w:val="0"/>
              <w:jc w:val="both"/>
              <w:rPr>
                <w:rFonts w:ascii="仿宋_GB2312" w:eastAsia="仿宋_GB2312" w:hAnsi="仿宋" w:cs="仿宋"/>
                <w:sz w:val="21"/>
                <w:szCs w:val="21"/>
              </w:rPr>
            </w:pPr>
            <w:r w:rsidRPr="00CA3B65">
              <w:rPr>
                <w:rFonts w:ascii="仿宋_GB2312" w:eastAsia="仿宋_GB2312" w:hAnsi="仿宋" w:cs="仿宋" w:hint="eastAsia"/>
                <w:sz w:val="21"/>
                <w:szCs w:val="21"/>
              </w:rPr>
              <w:t>零件加工与检测</w:t>
            </w:r>
          </w:p>
        </w:tc>
        <w:tc>
          <w:tcPr>
            <w:tcW w:w="1036" w:type="dxa"/>
            <w:shd w:val="clear" w:color="auto" w:fill="FFFFFF"/>
            <w:tcMar>
              <w:top w:w="170" w:type="dxa"/>
              <w:left w:w="40" w:type="dxa"/>
              <w:bottom w:w="170" w:type="dxa"/>
              <w:right w:w="40" w:type="dxa"/>
            </w:tcMar>
            <w:vAlign w:val="center"/>
          </w:tcPr>
          <w:p w14:paraId="0AC6584A" w14:textId="77777777" w:rsidR="001B7917" w:rsidRPr="00CA3B65" w:rsidRDefault="00E4211C">
            <w:pPr>
              <w:pStyle w:val="aa"/>
              <w:keepLines/>
              <w:jc w:val="both"/>
              <w:rPr>
                <w:rFonts w:ascii="仿宋_GB2312" w:eastAsia="仿宋_GB2312" w:hAnsi="仿宋" w:cs="仿宋"/>
                <w:sz w:val="21"/>
                <w:szCs w:val="21"/>
              </w:rPr>
            </w:pPr>
            <w:r w:rsidRPr="00CA3B65">
              <w:rPr>
                <w:rFonts w:ascii="仿宋_GB2312" w:eastAsia="仿宋_GB2312" w:hAnsi="仿宋" w:cs="仿宋" w:hint="eastAsia"/>
                <w:sz w:val="21"/>
                <w:szCs w:val="21"/>
              </w:rPr>
              <w:t>车、铣复合加工</w:t>
            </w:r>
          </w:p>
        </w:tc>
        <w:tc>
          <w:tcPr>
            <w:tcW w:w="840" w:type="dxa"/>
            <w:shd w:val="clear" w:color="auto" w:fill="FFFFFF"/>
            <w:tcMar>
              <w:top w:w="170" w:type="dxa"/>
              <w:left w:w="40" w:type="dxa"/>
              <w:bottom w:w="170" w:type="dxa"/>
              <w:right w:w="40" w:type="dxa"/>
            </w:tcMar>
            <w:vAlign w:val="center"/>
          </w:tcPr>
          <w:p w14:paraId="7635C62D"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国家级</w:t>
            </w:r>
          </w:p>
        </w:tc>
        <w:tc>
          <w:tcPr>
            <w:tcW w:w="1012" w:type="dxa"/>
            <w:vMerge w:val="restart"/>
            <w:shd w:val="clear" w:color="auto" w:fill="FFFFFF"/>
            <w:tcMar>
              <w:top w:w="170" w:type="dxa"/>
              <w:left w:w="40" w:type="dxa"/>
              <w:bottom w:w="170" w:type="dxa"/>
              <w:right w:w="40" w:type="dxa"/>
            </w:tcMar>
            <w:vAlign w:val="center"/>
          </w:tcPr>
          <w:p w14:paraId="0800AE80" w14:textId="77777777" w:rsidR="001B7917" w:rsidRPr="00CA3B65" w:rsidRDefault="00E4211C">
            <w:pPr>
              <w:keepLines/>
              <w:tabs>
                <w:tab w:val="left" w:pos="420"/>
              </w:tabs>
              <w:jc w:val="center"/>
              <w:rPr>
                <w:rFonts w:ascii="仿宋_GB2312" w:eastAsia="仿宋_GB2312" w:hAnsi="仿宋" w:cs="仿宋"/>
                <w:kern w:val="0"/>
                <w:szCs w:val="21"/>
              </w:rPr>
            </w:pPr>
            <w:r w:rsidRPr="00CA3B65">
              <w:rPr>
                <w:rFonts w:ascii="仿宋_GB2312" w:eastAsia="仿宋_GB2312" w:hAnsi="仿宋" w:cs="仿宋" w:hint="eastAsia"/>
                <w:kern w:val="0"/>
                <w:szCs w:val="21"/>
              </w:rPr>
              <w:t>车工</w:t>
            </w:r>
          </w:p>
          <w:p w14:paraId="1D332B9C"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铣工</w:t>
            </w:r>
          </w:p>
        </w:tc>
        <w:tc>
          <w:tcPr>
            <w:tcW w:w="2196" w:type="dxa"/>
            <w:vMerge w:val="restart"/>
            <w:shd w:val="clear" w:color="auto" w:fill="FFFFFF"/>
            <w:tcMar>
              <w:top w:w="170" w:type="dxa"/>
              <w:left w:w="40" w:type="dxa"/>
              <w:bottom w:w="170" w:type="dxa"/>
              <w:right w:w="40" w:type="dxa"/>
            </w:tcMar>
            <w:vAlign w:val="center"/>
          </w:tcPr>
          <w:p w14:paraId="4F1CC19C" w14:textId="77777777" w:rsidR="001B7917" w:rsidRPr="00CA3B65" w:rsidRDefault="00E4211C">
            <w:pPr>
              <w:pStyle w:val="aa"/>
              <w:keepLines/>
              <w:adjustRightInd w:val="0"/>
              <w:snapToGrid w:val="0"/>
              <w:spacing w:before="0" w:beforeAutospacing="0" w:after="0" w:afterAutospacing="0"/>
              <w:jc w:val="center"/>
              <w:rPr>
                <w:rFonts w:ascii="仿宋_GB2312" w:eastAsia="仿宋_GB2312" w:hAnsi="仿宋" w:cs="仿宋"/>
                <w:sz w:val="21"/>
                <w:szCs w:val="21"/>
              </w:rPr>
            </w:pPr>
            <w:r w:rsidRPr="00CA3B65">
              <w:rPr>
                <w:rFonts w:ascii="仿宋_GB2312" w:eastAsia="仿宋_GB2312" w:hAnsi="仿宋" w:cs="仿宋" w:hint="eastAsia"/>
                <w:sz w:val="21"/>
                <w:szCs w:val="21"/>
              </w:rPr>
              <w:t>数控车铣加工职业技能等级证书</w:t>
            </w:r>
          </w:p>
          <w:p w14:paraId="1D3C5185" w14:textId="77777777" w:rsidR="001B7917" w:rsidRPr="00CA3B65" w:rsidRDefault="00E4211C">
            <w:pPr>
              <w:pStyle w:val="aa"/>
              <w:keepLines/>
              <w:adjustRightInd w:val="0"/>
              <w:snapToGrid w:val="0"/>
              <w:spacing w:before="0" w:beforeAutospacing="0" w:after="0" w:afterAutospacing="0"/>
              <w:jc w:val="center"/>
              <w:rPr>
                <w:rFonts w:ascii="仿宋_GB2312" w:eastAsia="仿宋_GB2312" w:hAnsi="仿宋" w:cs="仿宋"/>
                <w:sz w:val="21"/>
                <w:szCs w:val="21"/>
              </w:rPr>
            </w:pPr>
            <w:r w:rsidRPr="00CA3B65">
              <w:rPr>
                <w:rFonts w:ascii="仿宋_GB2312" w:eastAsia="仿宋_GB2312" w:hAnsi="仿宋" w:cs="仿宋" w:hint="eastAsia"/>
                <w:sz w:val="21"/>
                <w:szCs w:val="21"/>
              </w:rPr>
              <w:t>（华中）</w:t>
            </w:r>
          </w:p>
        </w:tc>
        <w:tc>
          <w:tcPr>
            <w:tcW w:w="2414" w:type="dxa"/>
            <w:vMerge w:val="restart"/>
            <w:shd w:val="clear" w:color="auto" w:fill="FFFFFF"/>
            <w:tcMar>
              <w:top w:w="170" w:type="dxa"/>
              <w:left w:w="40" w:type="dxa"/>
              <w:bottom w:w="170" w:type="dxa"/>
              <w:right w:w="40" w:type="dxa"/>
            </w:tcMar>
            <w:vAlign w:val="center"/>
          </w:tcPr>
          <w:p w14:paraId="2E10189C" w14:textId="77777777" w:rsidR="001B7917" w:rsidRPr="00CA3B65" w:rsidRDefault="00E4211C">
            <w:pPr>
              <w:keepLines/>
              <w:tabs>
                <w:tab w:val="left" w:pos="420"/>
              </w:tabs>
              <w:jc w:val="center"/>
              <w:rPr>
                <w:rFonts w:ascii="仿宋_GB2312" w:eastAsia="仿宋_GB2312" w:hAnsi="仿宋" w:cs="仿宋"/>
                <w:kern w:val="0"/>
                <w:szCs w:val="21"/>
              </w:rPr>
            </w:pPr>
            <w:r w:rsidRPr="00CA3B65">
              <w:rPr>
                <w:rFonts w:ascii="仿宋_GB2312" w:eastAsia="仿宋_GB2312" w:hAnsi="仿宋" w:cs="仿宋" w:hint="eastAsia"/>
                <w:kern w:val="0"/>
                <w:szCs w:val="21"/>
              </w:rPr>
              <w:t>多轴数控加工职业技能等级证书</w:t>
            </w:r>
          </w:p>
          <w:p w14:paraId="3A8CE27A" w14:textId="77777777" w:rsidR="001B7917" w:rsidRPr="00CA3B65" w:rsidRDefault="00E4211C">
            <w:pPr>
              <w:keepLines/>
              <w:tabs>
                <w:tab w:val="left" w:pos="420"/>
              </w:tabs>
              <w:jc w:val="center"/>
              <w:rPr>
                <w:rFonts w:ascii="仿宋_GB2312" w:eastAsia="仿宋_GB2312" w:hAnsi="仿宋" w:cs="仿宋"/>
                <w:kern w:val="0"/>
                <w:szCs w:val="21"/>
              </w:rPr>
            </w:pPr>
            <w:r w:rsidRPr="00CA3B65">
              <w:rPr>
                <w:rFonts w:ascii="仿宋_GB2312" w:eastAsia="仿宋_GB2312" w:hAnsi="仿宋" w:cs="仿宋" w:hint="eastAsia"/>
                <w:kern w:val="0"/>
                <w:szCs w:val="21"/>
              </w:rPr>
              <w:t>（华中）</w:t>
            </w:r>
          </w:p>
        </w:tc>
      </w:tr>
      <w:tr w:rsidR="001B7917" w:rsidRPr="00CA3B65" w14:paraId="0880B442" w14:textId="77777777" w:rsidTr="000C3E75">
        <w:trPr>
          <w:trHeight w:val="1088"/>
          <w:tblCellSpacing w:w="0" w:type="dxa"/>
        </w:trPr>
        <w:tc>
          <w:tcPr>
            <w:tcW w:w="0" w:type="auto"/>
            <w:vMerge/>
            <w:shd w:val="clear" w:color="auto" w:fill="FFFFFF"/>
            <w:tcMar>
              <w:top w:w="170" w:type="dxa"/>
              <w:left w:w="40" w:type="dxa"/>
              <w:bottom w:w="170" w:type="dxa"/>
              <w:right w:w="40" w:type="dxa"/>
            </w:tcMar>
            <w:vAlign w:val="center"/>
          </w:tcPr>
          <w:p w14:paraId="2D6A2821" w14:textId="77777777" w:rsidR="001B7917" w:rsidRPr="00CA3B65" w:rsidRDefault="001B7917">
            <w:pPr>
              <w:keepLines/>
              <w:jc w:val="center"/>
              <w:rPr>
                <w:rFonts w:ascii="仿宋_GB2312" w:eastAsia="仿宋_GB2312" w:hAnsi="仿宋" w:cs="仿宋"/>
                <w:szCs w:val="21"/>
              </w:rPr>
            </w:pPr>
          </w:p>
        </w:tc>
        <w:tc>
          <w:tcPr>
            <w:tcW w:w="0" w:type="auto"/>
            <w:vMerge/>
            <w:shd w:val="clear" w:color="auto" w:fill="FFFFFF"/>
            <w:tcMar>
              <w:top w:w="170" w:type="dxa"/>
              <w:left w:w="40" w:type="dxa"/>
              <w:bottom w:w="170" w:type="dxa"/>
              <w:right w:w="40" w:type="dxa"/>
            </w:tcMar>
            <w:vAlign w:val="center"/>
          </w:tcPr>
          <w:p w14:paraId="5C9244C4" w14:textId="77777777" w:rsidR="001B7917" w:rsidRPr="00CA3B65" w:rsidRDefault="001B7917">
            <w:pPr>
              <w:keepLines/>
              <w:jc w:val="center"/>
              <w:rPr>
                <w:rFonts w:ascii="仿宋_GB2312" w:eastAsia="仿宋_GB2312" w:hAnsi="仿宋" w:cs="仿宋"/>
                <w:szCs w:val="21"/>
              </w:rPr>
            </w:pPr>
          </w:p>
        </w:tc>
        <w:tc>
          <w:tcPr>
            <w:tcW w:w="1169" w:type="dxa"/>
            <w:vMerge/>
            <w:shd w:val="clear" w:color="auto" w:fill="FFFFFF"/>
            <w:tcMar>
              <w:top w:w="170" w:type="dxa"/>
              <w:left w:w="40" w:type="dxa"/>
              <w:bottom w:w="170" w:type="dxa"/>
              <w:right w:w="40" w:type="dxa"/>
            </w:tcMar>
            <w:vAlign w:val="center"/>
          </w:tcPr>
          <w:p w14:paraId="7264F7AE" w14:textId="77777777" w:rsidR="001B7917" w:rsidRPr="00CA3B65" w:rsidRDefault="001B7917">
            <w:pPr>
              <w:keepLines/>
              <w:jc w:val="center"/>
              <w:rPr>
                <w:rFonts w:ascii="仿宋_GB2312" w:eastAsia="仿宋_GB2312" w:hAnsi="仿宋" w:cs="仿宋"/>
                <w:szCs w:val="21"/>
              </w:rPr>
            </w:pPr>
          </w:p>
        </w:tc>
        <w:tc>
          <w:tcPr>
            <w:tcW w:w="1036" w:type="dxa"/>
            <w:shd w:val="clear" w:color="auto" w:fill="FFFFFF"/>
            <w:tcMar>
              <w:top w:w="170" w:type="dxa"/>
              <w:left w:w="40" w:type="dxa"/>
              <w:bottom w:w="170" w:type="dxa"/>
              <w:right w:w="40" w:type="dxa"/>
            </w:tcMar>
            <w:vAlign w:val="center"/>
          </w:tcPr>
          <w:p w14:paraId="267EBE4E" w14:textId="77777777" w:rsidR="001B7917" w:rsidRPr="00CA3B65" w:rsidRDefault="00E4211C">
            <w:pPr>
              <w:pStyle w:val="aa"/>
              <w:keepLines/>
              <w:jc w:val="both"/>
              <w:rPr>
                <w:rFonts w:ascii="仿宋_GB2312" w:eastAsia="仿宋_GB2312" w:hAnsi="仿宋" w:cs="仿宋"/>
                <w:sz w:val="21"/>
                <w:szCs w:val="21"/>
              </w:rPr>
            </w:pPr>
            <w:r w:rsidRPr="00CA3B65">
              <w:rPr>
                <w:rFonts w:ascii="仿宋_GB2312" w:eastAsia="仿宋_GB2312" w:hAnsi="仿宋" w:cs="仿宋" w:hint="eastAsia"/>
                <w:sz w:val="21"/>
                <w:szCs w:val="21"/>
              </w:rPr>
              <w:t>复杂部件多轴加工</w:t>
            </w:r>
          </w:p>
        </w:tc>
        <w:tc>
          <w:tcPr>
            <w:tcW w:w="840" w:type="dxa"/>
            <w:shd w:val="clear" w:color="auto" w:fill="FFFFFF"/>
            <w:tcMar>
              <w:top w:w="170" w:type="dxa"/>
              <w:left w:w="40" w:type="dxa"/>
              <w:bottom w:w="170" w:type="dxa"/>
              <w:right w:w="40" w:type="dxa"/>
            </w:tcMar>
            <w:vAlign w:val="center"/>
          </w:tcPr>
          <w:p w14:paraId="675785FC"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国家级</w:t>
            </w:r>
          </w:p>
        </w:tc>
        <w:tc>
          <w:tcPr>
            <w:tcW w:w="1012" w:type="dxa"/>
            <w:vMerge/>
            <w:shd w:val="clear" w:color="auto" w:fill="FFFFFF"/>
            <w:tcMar>
              <w:top w:w="170" w:type="dxa"/>
              <w:left w:w="40" w:type="dxa"/>
              <w:bottom w:w="170" w:type="dxa"/>
              <w:right w:w="40" w:type="dxa"/>
            </w:tcMar>
            <w:vAlign w:val="center"/>
          </w:tcPr>
          <w:p w14:paraId="23BBF19C" w14:textId="77777777" w:rsidR="001B7917" w:rsidRPr="00CA3B65" w:rsidRDefault="001B7917">
            <w:pPr>
              <w:keepLines/>
              <w:jc w:val="center"/>
              <w:rPr>
                <w:rFonts w:ascii="仿宋_GB2312" w:eastAsia="仿宋_GB2312" w:hAnsi="仿宋" w:cs="仿宋"/>
                <w:szCs w:val="21"/>
              </w:rPr>
            </w:pPr>
          </w:p>
        </w:tc>
        <w:tc>
          <w:tcPr>
            <w:tcW w:w="2196" w:type="dxa"/>
            <w:vMerge/>
            <w:shd w:val="clear" w:color="auto" w:fill="FFFFFF"/>
            <w:tcMar>
              <w:top w:w="170" w:type="dxa"/>
              <w:left w:w="40" w:type="dxa"/>
              <w:bottom w:w="170" w:type="dxa"/>
              <w:right w:w="40" w:type="dxa"/>
            </w:tcMar>
            <w:vAlign w:val="center"/>
          </w:tcPr>
          <w:p w14:paraId="7C30B813" w14:textId="77777777" w:rsidR="001B7917" w:rsidRPr="00CA3B65" w:rsidRDefault="001B7917">
            <w:pPr>
              <w:keepLines/>
              <w:jc w:val="center"/>
              <w:rPr>
                <w:rFonts w:ascii="仿宋_GB2312" w:eastAsia="仿宋_GB2312" w:hAnsi="仿宋" w:cs="仿宋"/>
                <w:szCs w:val="21"/>
              </w:rPr>
            </w:pPr>
          </w:p>
        </w:tc>
        <w:tc>
          <w:tcPr>
            <w:tcW w:w="2414" w:type="dxa"/>
            <w:vMerge/>
            <w:shd w:val="clear" w:color="auto" w:fill="FFFFFF"/>
            <w:tcMar>
              <w:top w:w="170" w:type="dxa"/>
              <w:left w:w="40" w:type="dxa"/>
              <w:bottom w:w="170" w:type="dxa"/>
              <w:right w:w="40" w:type="dxa"/>
            </w:tcMar>
            <w:vAlign w:val="center"/>
          </w:tcPr>
          <w:p w14:paraId="741298E6" w14:textId="77777777" w:rsidR="001B7917" w:rsidRPr="00CA3B65" w:rsidRDefault="001B7917">
            <w:pPr>
              <w:keepLines/>
              <w:jc w:val="center"/>
              <w:rPr>
                <w:rFonts w:ascii="仿宋_GB2312" w:eastAsia="仿宋_GB2312" w:hAnsi="仿宋" w:cs="仿宋"/>
                <w:szCs w:val="21"/>
              </w:rPr>
            </w:pPr>
          </w:p>
        </w:tc>
      </w:tr>
      <w:tr w:rsidR="001B7917" w:rsidRPr="00CA3B65" w14:paraId="3F98E2D2" w14:textId="77777777" w:rsidTr="000C3E75">
        <w:trPr>
          <w:trHeight w:val="1673"/>
          <w:tblCellSpacing w:w="0" w:type="dxa"/>
        </w:trPr>
        <w:tc>
          <w:tcPr>
            <w:tcW w:w="0" w:type="auto"/>
            <w:vMerge/>
            <w:shd w:val="clear" w:color="auto" w:fill="FFFFFF"/>
            <w:tcMar>
              <w:top w:w="170" w:type="dxa"/>
              <w:left w:w="40" w:type="dxa"/>
              <w:bottom w:w="170" w:type="dxa"/>
              <w:right w:w="40" w:type="dxa"/>
            </w:tcMar>
            <w:vAlign w:val="center"/>
          </w:tcPr>
          <w:p w14:paraId="4C8FEF77" w14:textId="77777777" w:rsidR="001B7917" w:rsidRPr="00CA3B65" w:rsidRDefault="001B7917">
            <w:pPr>
              <w:keepLines/>
              <w:jc w:val="center"/>
              <w:rPr>
                <w:rFonts w:ascii="仿宋_GB2312" w:eastAsia="仿宋_GB2312" w:hAnsi="仿宋" w:cs="仿宋"/>
                <w:szCs w:val="21"/>
              </w:rPr>
            </w:pPr>
          </w:p>
        </w:tc>
        <w:tc>
          <w:tcPr>
            <w:tcW w:w="0" w:type="auto"/>
            <w:vMerge/>
            <w:shd w:val="clear" w:color="auto" w:fill="FFFFFF"/>
            <w:tcMar>
              <w:top w:w="170" w:type="dxa"/>
              <w:left w:w="40" w:type="dxa"/>
              <w:bottom w:w="170" w:type="dxa"/>
              <w:right w:w="40" w:type="dxa"/>
            </w:tcMar>
            <w:vAlign w:val="center"/>
          </w:tcPr>
          <w:p w14:paraId="48E27781" w14:textId="77777777" w:rsidR="001B7917" w:rsidRPr="00CA3B65" w:rsidRDefault="001B7917">
            <w:pPr>
              <w:keepLines/>
              <w:jc w:val="center"/>
              <w:rPr>
                <w:rFonts w:ascii="仿宋_GB2312" w:eastAsia="仿宋_GB2312" w:hAnsi="仿宋" w:cs="仿宋"/>
                <w:szCs w:val="21"/>
              </w:rPr>
            </w:pPr>
          </w:p>
        </w:tc>
        <w:tc>
          <w:tcPr>
            <w:tcW w:w="1169" w:type="dxa"/>
            <w:vMerge/>
            <w:shd w:val="clear" w:color="auto" w:fill="FFFFFF"/>
            <w:tcMar>
              <w:top w:w="170" w:type="dxa"/>
              <w:left w:w="40" w:type="dxa"/>
              <w:bottom w:w="170" w:type="dxa"/>
              <w:right w:w="40" w:type="dxa"/>
            </w:tcMar>
            <w:vAlign w:val="center"/>
          </w:tcPr>
          <w:p w14:paraId="330F7072" w14:textId="77777777" w:rsidR="001B7917" w:rsidRPr="00CA3B65" w:rsidRDefault="001B7917">
            <w:pPr>
              <w:keepLines/>
              <w:jc w:val="center"/>
              <w:rPr>
                <w:rFonts w:ascii="仿宋_GB2312" w:eastAsia="仿宋_GB2312" w:hAnsi="仿宋" w:cs="仿宋"/>
                <w:szCs w:val="21"/>
              </w:rPr>
            </w:pPr>
          </w:p>
        </w:tc>
        <w:tc>
          <w:tcPr>
            <w:tcW w:w="1036" w:type="dxa"/>
            <w:shd w:val="clear" w:color="auto" w:fill="FFFFFF"/>
            <w:tcMar>
              <w:top w:w="170" w:type="dxa"/>
              <w:left w:w="40" w:type="dxa"/>
              <w:bottom w:w="170" w:type="dxa"/>
              <w:right w:w="40" w:type="dxa"/>
            </w:tcMar>
            <w:vAlign w:val="center"/>
          </w:tcPr>
          <w:p w14:paraId="7259A46C"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数控车工、数控铣工、五轴加工</w:t>
            </w:r>
          </w:p>
        </w:tc>
        <w:tc>
          <w:tcPr>
            <w:tcW w:w="840" w:type="dxa"/>
            <w:shd w:val="clear" w:color="auto" w:fill="FFFFFF"/>
            <w:tcMar>
              <w:top w:w="170" w:type="dxa"/>
              <w:left w:w="40" w:type="dxa"/>
              <w:bottom w:w="170" w:type="dxa"/>
              <w:right w:w="40" w:type="dxa"/>
            </w:tcMar>
            <w:vAlign w:val="center"/>
          </w:tcPr>
          <w:p w14:paraId="7405A95C" w14:textId="77777777" w:rsidR="001B7917" w:rsidRPr="00CA3B65" w:rsidRDefault="00E4211C">
            <w:pPr>
              <w:pStyle w:val="aa"/>
              <w:keepLines/>
              <w:jc w:val="center"/>
              <w:rPr>
                <w:rFonts w:ascii="仿宋_GB2312" w:eastAsia="仿宋_GB2312" w:hAnsi="仿宋" w:cs="仿宋"/>
                <w:sz w:val="21"/>
                <w:szCs w:val="21"/>
              </w:rPr>
            </w:pPr>
            <w:r w:rsidRPr="00CA3B65">
              <w:rPr>
                <w:rFonts w:ascii="仿宋_GB2312" w:eastAsia="仿宋_GB2312" w:hAnsi="仿宋" w:cs="仿宋" w:hint="eastAsia"/>
                <w:sz w:val="21"/>
                <w:szCs w:val="21"/>
              </w:rPr>
              <w:t>国家级</w:t>
            </w:r>
          </w:p>
        </w:tc>
        <w:tc>
          <w:tcPr>
            <w:tcW w:w="1012" w:type="dxa"/>
            <w:vMerge/>
            <w:shd w:val="clear" w:color="auto" w:fill="FFFFFF"/>
            <w:tcMar>
              <w:top w:w="170" w:type="dxa"/>
              <w:left w:w="40" w:type="dxa"/>
              <w:bottom w:w="170" w:type="dxa"/>
              <w:right w:w="40" w:type="dxa"/>
            </w:tcMar>
            <w:vAlign w:val="center"/>
          </w:tcPr>
          <w:p w14:paraId="183F1E71" w14:textId="77777777" w:rsidR="001B7917" w:rsidRPr="00CA3B65" w:rsidRDefault="001B7917">
            <w:pPr>
              <w:keepLines/>
              <w:jc w:val="center"/>
              <w:rPr>
                <w:rFonts w:ascii="仿宋_GB2312" w:eastAsia="仿宋_GB2312" w:hAnsi="仿宋" w:cs="仿宋"/>
                <w:szCs w:val="21"/>
              </w:rPr>
            </w:pPr>
          </w:p>
        </w:tc>
        <w:tc>
          <w:tcPr>
            <w:tcW w:w="2196" w:type="dxa"/>
            <w:vMerge/>
            <w:shd w:val="clear" w:color="auto" w:fill="FFFFFF"/>
            <w:tcMar>
              <w:top w:w="170" w:type="dxa"/>
              <w:left w:w="40" w:type="dxa"/>
              <w:bottom w:w="170" w:type="dxa"/>
              <w:right w:w="40" w:type="dxa"/>
            </w:tcMar>
            <w:vAlign w:val="center"/>
          </w:tcPr>
          <w:p w14:paraId="487F9DCE" w14:textId="77777777" w:rsidR="001B7917" w:rsidRPr="00CA3B65" w:rsidRDefault="001B7917">
            <w:pPr>
              <w:keepLines/>
              <w:jc w:val="center"/>
              <w:rPr>
                <w:rFonts w:ascii="仿宋_GB2312" w:eastAsia="仿宋_GB2312" w:hAnsi="仿宋" w:cs="仿宋"/>
                <w:szCs w:val="21"/>
              </w:rPr>
            </w:pPr>
          </w:p>
        </w:tc>
        <w:tc>
          <w:tcPr>
            <w:tcW w:w="2414" w:type="dxa"/>
            <w:vMerge/>
            <w:shd w:val="clear" w:color="auto" w:fill="FFFFFF"/>
            <w:tcMar>
              <w:top w:w="170" w:type="dxa"/>
              <w:left w:w="40" w:type="dxa"/>
              <w:bottom w:w="170" w:type="dxa"/>
              <w:right w:w="40" w:type="dxa"/>
            </w:tcMar>
            <w:vAlign w:val="center"/>
          </w:tcPr>
          <w:p w14:paraId="62D5CFFC" w14:textId="77777777" w:rsidR="001B7917" w:rsidRPr="00CA3B65" w:rsidRDefault="001B7917">
            <w:pPr>
              <w:keepLines/>
              <w:jc w:val="center"/>
              <w:rPr>
                <w:rFonts w:ascii="仿宋_GB2312" w:eastAsia="仿宋_GB2312" w:hAnsi="仿宋" w:cs="仿宋"/>
                <w:szCs w:val="21"/>
              </w:rPr>
            </w:pPr>
          </w:p>
        </w:tc>
      </w:tr>
    </w:tbl>
    <w:p w14:paraId="674257D2" w14:textId="77777777" w:rsidR="001B7917" w:rsidRPr="00CA3B65" w:rsidRDefault="001B7917">
      <w:pPr>
        <w:widowControl/>
        <w:spacing w:line="360" w:lineRule="auto"/>
        <w:ind w:firstLine="481"/>
        <w:jc w:val="left"/>
        <w:rPr>
          <w:rFonts w:ascii="仿宋_GB2312" w:eastAsia="仿宋_GB2312" w:hAnsi="仿宋" w:cs="仿宋"/>
          <w:bCs/>
          <w:sz w:val="24"/>
        </w:rPr>
      </w:pPr>
    </w:p>
    <w:p w14:paraId="773002B4" w14:textId="77777777" w:rsidR="001B7917" w:rsidRPr="00CA3B65" w:rsidRDefault="00E4211C">
      <w:pPr>
        <w:widowControl/>
        <w:numPr>
          <w:ilvl w:val="0"/>
          <w:numId w:val="5"/>
        </w:numPr>
        <w:spacing w:line="360" w:lineRule="auto"/>
        <w:ind w:firstLineChars="200" w:firstLine="482"/>
        <w:jc w:val="left"/>
        <w:rPr>
          <w:rFonts w:ascii="仿宋_GB2312" w:eastAsia="仿宋_GB2312" w:hAnsi="仿宋" w:cs="仿宋"/>
          <w:b/>
          <w:sz w:val="24"/>
        </w:rPr>
      </w:pPr>
      <w:r w:rsidRPr="00CA3B65">
        <w:rPr>
          <w:rFonts w:ascii="仿宋_GB2312" w:eastAsia="仿宋_GB2312" w:hAnsi="仿宋" w:cs="仿宋" w:hint="eastAsia"/>
          <w:b/>
          <w:sz w:val="24"/>
        </w:rPr>
        <w:t>课程设置</w:t>
      </w:r>
    </w:p>
    <w:p w14:paraId="07E4B76B" w14:textId="77777777" w:rsidR="001B7917" w:rsidRPr="00CA3B65" w:rsidRDefault="00E4211C">
      <w:pPr>
        <w:widowControl/>
        <w:spacing w:line="360" w:lineRule="auto"/>
        <w:ind w:firstLineChars="200" w:firstLine="480"/>
        <w:jc w:val="left"/>
        <w:rPr>
          <w:rFonts w:ascii="仿宋_GB2312" w:eastAsia="仿宋_GB2312" w:hAnsi="仿宋" w:cs="仿宋"/>
          <w:bCs/>
          <w:sz w:val="24"/>
        </w:rPr>
      </w:pPr>
      <w:r w:rsidRPr="00CA3B65">
        <w:rPr>
          <w:rFonts w:ascii="仿宋_GB2312" w:eastAsia="仿宋_GB2312" w:hAnsi="仿宋" w:cs="仿宋" w:hint="eastAsia"/>
          <w:bCs/>
          <w:sz w:val="24"/>
        </w:rPr>
        <w:t>本专业的课程主要包括公共基础课和专业课。</w:t>
      </w:r>
    </w:p>
    <w:p w14:paraId="4334E5F4" w14:textId="77777777" w:rsidR="00DF7B14" w:rsidRDefault="00DF7B14" w:rsidP="00DF7B14">
      <w:pPr>
        <w:widowControl/>
        <w:spacing w:line="360" w:lineRule="auto"/>
        <w:ind w:firstLine="643"/>
        <w:jc w:val="left"/>
        <w:rPr>
          <w:rFonts w:ascii="仿宋_GB2312" w:eastAsia="仿宋_GB2312" w:hAnsi="仿宋"/>
          <w:b/>
          <w:sz w:val="24"/>
        </w:rPr>
      </w:pPr>
      <w:r>
        <w:rPr>
          <w:rFonts w:ascii="仿宋_GB2312" w:eastAsia="仿宋_GB2312" w:hAnsi="仿宋" w:hint="eastAsia"/>
          <w:b/>
          <w:sz w:val="24"/>
        </w:rPr>
        <w:t>（一）公共基础课程（</w:t>
      </w:r>
      <w:r>
        <w:rPr>
          <w:rFonts w:ascii="仿宋_GB2312" w:eastAsia="仿宋_GB2312" w:hAnsi="仿宋"/>
          <w:b/>
          <w:sz w:val="24"/>
        </w:rPr>
        <w:t>50</w:t>
      </w:r>
      <w:r>
        <w:rPr>
          <w:rFonts w:ascii="仿宋_GB2312" w:eastAsia="仿宋_GB2312" w:hAnsi="仿宋" w:hint="eastAsia"/>
          <w:b/>
          <w:sz w:val="24"/>
        </w:rPr>
        <w:t>学分）</w:t>
      </w:r>
    </w:p>
    <w:p w14:paraId="5F66A5E5" w14:textId="77777777" w:rsidR="00DF7B14" w:rsidRDefault="00DF7B14" w:rsidP="00DF7B14">
      <w:pPr>
        <w:widowControl/>
        <w:spacing w:line="360" w:lineRule="auto"/>
        <w:ind w:firstLine="643"/>
        <w:jc w:val="left"/>
        <w:rPr>
          <w:rFonts w:ascii="仿宋_GB2312" w:eastAsia="仿宋_GB2312" w:hAnsi="仿宋"/>
          <w:b/>
          <w:sz w:val="24"/>
        </w:rPr>
      </w:pPr>
      <w:r>
        <w:rPr>
          <w:rFonts w:ascii="仿宋_GB2312" w:eastAsia="仿宋_GB2312" w:hAnsi="仿宋" w:hint="eastAsia"/>
          <w:b/>
          <w:sz w:val="24"/>
        </w:rPr>
        <w:t>1</w:t>
      </w:r>
      <w:r>
        <w:rPr>
          <w:rFonts w:ascii="仿宋_GB2312" w:eastAsia="仿宋_GB2312" w:hAnsi="仿宋"/>
          <w:b/>
          <w:sz w:val="24"/>
        </w:rPr>
        <w:t>.</w:t>
      </w:r>
      <w:r>
        <w:rPr>
          <w:rFonts w:ascii="仿宋_GB2312" w:eastAsia="仿宋_GB2312" w:hAnsi="仿宋" w:hint="eastAsia"/>
          <w:b/>
          <w:sz w:val="24"/>
        </w:rPr>
        <w:t>公共必修课（</w:t>
      </w:r>
      <w:r>
        <w:rPr>
          <w:rFonts w:ascii="仿宋_GB2312" w:eastAsia="仿宋_GB2312" w:hAnsi="仿宋"/>
          <w:b/>
          <w:sz w:val="24"/>
        </w:rPr>
        <w:t>42</w:t>
      </w:r>
      <w:r>
        <w:rPr>
          <w:rFonts w:ascii="仿宋_GB2312" w:eastAsia="仿宋_GB2312" w:hAnsi="仿宋" w:hint="eastAsia"/>
          <w:b/>
          <w:sz w:val="24"/>
        </w:rPr>
        <w:t>学分）</w:t>
      </w:r>
    </w:p>
    <w:p w14:paraId="7FF71D60" w14:textId="77777777" w:rsidR="00DF7B14" w:rsidRPr="00587EA7" w:rsidRDefault="00DF7B14" w:rsidP="00DF7B14">
      <w:pPr>
        <w:widowControl/>
        <w:spacing w:line="360" w:lineRule="auto"/>
        <w:ind w:firstLine="643"/>
        <w:jc w:val="left"/>
        <w:rPr>
          <w:rFonts w:ascii="仿宋_GB2312" w:eastAsia="仿宋_GB2312" w:hAnsi="仿宋"/>
          <w:color w:val="000000"/>
          <w:sz w:val="24"/>
        </w:rPr>
      </w:pPr>
      <w:r w:rsidRPr="00587EA7">
        <w:rPr>
          <w:rFonts w:ascii="仿宋_GB2312" w:eastAsia="仿宋_GB2312" w:hAnsi="仿宋" w:hint="eastAsia"/>
          <w:color w:val="000000"/>
          <w:sz w:val="24"/>
        </w:rPr>
        <w:t>（1）军训(0</w:t>
      </w:r>
      <w:r w:rsidRPr="00587EA7">
        <w:rPr>
          <w:rFonts w:ascii="仿宋_GB2312" w:eastAsia="仿宋_GB2312" w:hAnsi="仿宋"/>
          <w:color w:val="000000"/>
          <w:sz w:val="24"/>
        </w:rPr>
        <w:t>7</w:t>
      </w:r>
      <w:r w:rsidRPr="00587EA7">
        <w:rPr>
          <w:rFonts w:ascii="仿宋_GB2312" w:eastAsia="仿宋_GB2312" w:hAnsi="仿宋" w:hint="eastAsia"/>
          <w:color w:val="000000"/>
          <w:sz w:val="24"/>
        </w:rPr>
        <w:t>301)：60学时（2周），2学分，考查课。</w:t>
      </w:r>
    </w:p>
    <w:p w14:paraId="462EEE40"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14:paraId="1176E931"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课程内容：使学生了解我国军事前沿信息，掌握正确的队列训练和阅兵分列式训练方法，规范学生整理内务的标准:通过理论学习，增强学生对人民军队的热爱，培养学生的爱国热情</w:t>
      </w:r>
      <w:r w:rsidRPr="00587EA7">
        <w:rPr>
          <w:rFonts w:ascii="仿宋_GB2312" w:eastAsia="仿宋_GB2312" w:hAnsi="仿宋" w:hint="eastAsia"/>
          <w:color w:val="000000"/>
          <w:sz w:val="24"/>
        </w:rPr>
        <w:lastRenderedPageBreak/>
        <w:t>增强民族自信心和自豪感。</w:t>
      </w:r>
    </w:p>
    <w:p w14:paraId="19DCAB69"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14:paraId="41A88DDF"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（2）习近平新时代中国特色社会主义思想概论（200101）:54学时，3学分，考试课。</w:t>
      </w:r>
    </w:p>
    <w:p w14:paraId="7A577CB9"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14:paraId="0958C7D0"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14:paraId="2DF61AC1"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14:paraId="556D2DB0"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（3）思想道德与法治（200102）：54学时，3学分，考试课。</w:t>
      </w:r>
    </w:p>
    <w:p w14:paraId="587E8F07"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14:paraId="0A41F46F"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课程内容：学习马克思主义的人生观、价值观、道德观、法治观，正确认识社会主义核心价值观与社会主义法治建设的关系等基本内容。</w:t>
      </w:r>
    </w:p>
    <w:p w14:paraId="1F4B0797"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14:paraId="1C6EE75A"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lastRenderedPageBreak/>
        <w:t>（</w:t>
      </w:r>
      <w:r w:rsidRPr="00587EA7">
        <w:rPr>
          <w:rFonts w:ascii="仿宋_GB2312" w:eastAsia="仿宋_GB2312" w:hAnsi="仿宋"/>
          <w:color w:val="000000"/>
          <w:sz w:val="24"/>
        </w:rPr>
        <w:t>4</w:t>
      </w:r>
      <w:r w:rsidRPr="00587EA7">
        <w:rPr>
          <w:rFonts w:ascii="仿宋_GB2312" w:eastAsia="仿宋_GB2312" w:hAnsi="仿宋" w:hint="eastAsia"/>
          <w:color w:val="000000"/>
          <w:sz w:val="24"/>
        </w:rPr>
        <w:t>）毛泽东思想和中国特色社会主义理论体系概论（200103）：36学时，2学分，考试课。</w:t>
      </w:r>
    </w:p>
    <w:p w14:paraId="65AE23B6"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14:paraId="649CE9E9"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课程内容：本课程以马克思主义中国化时代化为主线，内容包括毛泽东思想、邓小平理论、“三个代表”重要思想、科学发展观。</w:t>
      </w:r>
    </w:p>
    <w:p w14:paraId="72C685F4"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教学要求：理论教学与实践教学相结合，突出学生的主体地位和教师的主导作用，努力提倡启发式、探究式、开放式教学。要求学生努力掌握基本理论、培养理论思维、坚持理论联系实际。</w:t>
      </w:r>
    </w:p>
    <w:p w14:paraId="450DDA93"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（5）形势与政策（200104）：4</w:t>
      </w:r>
      <w:r w:rsidRPr="00587EA7">
        <w:rPr>
          <w:rFonts w:ascii="仿宋_GB2312" w:eastAsia="仿宋_GB2312" w:hAnsi="仿宋"/>
          <w:color w:val="000000"/>
          <w:sz w:val="24"/>
        </w:rPr>
        <w:t>8</w:t>
      </w:r>
      <w:r w:rsidRPr="00587EA7">
        <w:rPr>
          <w:rFonts w:ascii="仿宋_GB2312" w:eastAsia="仿宋_GB2312" w:hAnsi="仿宋" w:hint="eastAsia"/>
          <w:color w:val="000000"/>
          <w:sz w:val="24"/>
        </w:rPr>
        <w:t>学时，2学分，考查课。</w:t>
      </w:r>
    </w:p>
    <w:p w14:paraId="3F8719D6"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14:paraId="3CF6F7D1"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14:paraId="698DD4E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lastRenderedPageBreak/>
        <w:t>教学要求：理论教学与实践教学相结合，采用讲授法、讨论法、社会调查法、案例教学法等多种教学方法相结合，线上线下混合式教学模式，提高学生学习兴趣，提升学生理论联系实际的能力。</w:t>
      </w:r>
    </w:p>
    <w:p w14:paraId="012E9DA9"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（6）铸牢中华民族共同体意识（200109）：18学时，1学分，考试课。</w:t>
      </w:r>
    </w:p>
    <w:p w14:paraId="7462FEC9"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14:paraId="14D54D2D"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课程内容：完整准确全面把握习近平总书记关于加强和改进民族工作重要思想的核心要义、精神实质、丰富内涵和实践要求。</w:t>
      </w:r>
    </w:p>
    <w:p w14:paraId="55FE626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14:paraId="1B1300D0"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（7）军事理论(200110)：36学时，2学分，考查课，线上课。</w:t>
      </w:r>
    </w:p>
    <w:p w14:paraId="024DB05D" w14:textId="77777777" w:rsidR="00317C3E" w:rsidRDefault="00317C3E" w:rsidP="00317C3E">
      <w:pPr>
        <w:widowControl/>
        <w:spacing w:line="360" w:lineRule="auto"/>
        <w:ind w:firstLineChars="200" w:firstLine="480"/>
        <w:jc w:val="left"/>
        <w:rPr>
          <w:rFonts w:ascii="仿宋_GB2312" w:eastAsia="仿宋_GB2312" w:hAnsi="仿宋"/>
          <w:sz w:val="24"/>
        </w:rPr>
      </w:pPr>
      <w:r>
        <w:rPr>
          <w:rFonts w:ascii="仿宋_GB2312" w:eastAsia="仿宋_GB2312" w:hAnsi="微软雅黑" w:cs="宋体" w:hint="eastAsia"/>
          <w:kern w:val="0"/>
          <w:sz w:val="24"/>
        </w:rPr>
        <w:t>课程目标：通过该课</w:t>
      </w:r>
      <w:r>
        <w:rPr>
          <w:rFonts w:ascii="仿宋_GB2312" w:eastAsia="仿宋_GB2312" w:hAnsi="仿宋" w:hint="eastAsia"/>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14:paraId="79737EF4" w14:textId="77777777" w:rsidR="00317C3E" w:rsidRDefault="00317C3E" w:rsidP="00317C3E">
      <w:pPr>
        <w:widowControl/>
        <w:spacing w:line="360" w:lineRule="auto"/>
        <w:ind w:firstLineChars="200" w:firstLine="480"/>
        <w:jc w:val="left"/>
        <w:rPr>
          <w:rFonts w:ascii="仿宋_GB2312" w:eastAsia="仿宋_GB2312" w:hAnsi="微软雅黑" w:cs="宋体"/>
          <w:kern w:val="0"/>
          <w:sz w:val="24"/>
        </w:rPr>
      </w:pPr>
      <w:r>
        <w:rPr>
          <w:rFonts w:ascii="仿宋_GB2312" w:eastAsia="仿宋_GB2312" w:hAnsi="仿宋" w:hint="eastAsia"/>
          <w:sz w:val="24"/>
        </w:rPr>
        <w:t>课程内容：军事理论课主要由中国国防、国家安全、军事思想、现代战争、信息化装备等内容组成。</w:t>
      </w:r>
    </w:p>
    <w:p w14:paraId="5EDA460F" w14:textId="77777777" w:rsidR="00317C3E" w:rsidRDefault="00317C3E" w:rsidP="00317C3E">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强调时代性、科学性、知识性和准确性，主要采用线上教学法，在学习通进行名校名师资料包建课，运用现代手段增加教学资源权威性和学生学习时效性。在选择教学资源时，高水平的教学资源能够更好的提升学生传承我军优良传统和红色基因的能力，帮助大学生树立居安思危、奋发进取、自强不息的民族精神。</w:t>
      </w:r>
    </w:p>
    <w:p w14:paraId="520488D3"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（8）大学生心理健康教育（200111）：36学时，2学分，考查课。</w:t>
      </w:r>
    </w:p>
    <w:p w14:paraId="1301D58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lastRenderedPageBreak/>
        <w:t>课程目标：通过该课程学习，普及心理健康知识，强化心理健康意识，识别心理异常现象；提升心理健康素质，增强社会适应能力，开发自我心理潜能；运用心理调节方法，掌握心理保健技能，提升心理健康水平。通过理论实践的有机结合，达到培养学生良好心理素养的目的，从而为他们的就业和未来职业发展提供良好的基础。</w:t>
      </w:r>
    </w:p>
    <w:p w14:paraId="486A6654"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课程内容：该课程核心内容包括心理健康知识、自我与人格发展、学习与成才、人际交往、恋爱婚姻、情绪与压力管理、社会适应与珍爱生命等。</w:t>
      </w:r>
    </w:p>
    <w:p w14:paraId="34E471C5"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14:paraId="3AED5075" w14:textId="7767465B"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（9）中国共产党史（200112）：18学时，1学分，考</w:t>
      </w:r>
      <w:r w:rsidR="00317C3E">
        <w:rPr>
          <w:rFonts w:ascii="仿宋_GB2312" w:eastAsia="仿宋_GB2312" w:hAnsi="仿宋" w:hint="eastAsia"/>
          <w:color w:val="000000"/>
          <w:sz w:val="24"/>
        </w:rPr>
        <w:t>查</w:t>
      </w:r>
      <w:r w:rsidRPr="00587EA7">
        <w:rPr>
          <w:rFonts w:ascii="仿宋_GB2312" w:eastAsia="仿宋_GB2312" w:hAnsi="仿宋" w:hint="eastAsia"/>
          <w:color w:val="000000"/>
          <w:sz w:val="24"/>
        </w:rPr>
        <w:t>课，线上课。</w:t>
      </w:r>
    </w:p>
    <w:p w14:paraId="57D8F0E3" w14:textId="77777777" w:rsidR="00317C3E" w:rsidRDefault="00317C3E" w:rsidP="00317C3E">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14:paraId="389E0BE8" w14:textId="77777777" w:rsidR="00317C3E" w:rsidRDefault="00317C3E" w:rsidP="00317C3E">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课程内容：本课程将中国共产党百年党史分为四个时期进行学习：新民主主义革命时期；社会主义革命和建设时期；中国特色社会主义的形成与拓展时期;中国特色社会主义进入新时代时期。</w:t>
      </w:r>
    </w:p>
    <w:p w14:paraId="223B9C26" w14:textId="77777777" w:rsidR="00317C3E" w:rsidRDefault="00317C3E" w:rsidP="00317C3E">
      <w:pPr>
        <w:widowControl/>
        <w:spacing w:line="360" w:lineRule="auto"/>
        <w:ind w:firstLineChars="200" w:firstLine="480"/>
        <w:jc w:val="left"/>
        <w:rPr>
          <w:rFonts w:ascii="仿宋_GB2312" w:eastAsia="仿宋_GB2312" w:hAnsi="仿宋"/>
          <w:sz w:val="24"/>
        </w:rPr>
      </w:pPr>
      <w:r>
        <w:rPr>
          <w:rFonts w:ascii="仿宋_GB2312" w:eastAsia="仿宋_GB2312" w:hAnsi="仿宋" w:hint="eastAsia"/>
          <w:sz w:val="24"/>
        </w:rPr>
        <w:t>教学要求：主要采用线上教学的教学方式，在学习通进行名师资料包建课，做到理论和实践相结合。首先掌握基本理论，坚定中国特色社会主义道路自信、理论自信、制度自信、文化自信；其次做到理论联系实际，做到学有所思、学有所悟、学有所得，不断提高分析问题、解决问题的能力。</w:t>
      </w:r>
    </w:p>
    <w:p w14:paraId="1B6DDAF9"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（1</w:t>
      </w:r>
      <w:r w:rsidRPr="00587EA7">
        <w:rPr>
          <w:rFonts w:ascii="仿宋_GB2312" w:eastAsia="仿宋_GB2312" w:hAnsi="仿宋"/>
          <w:color w:val="000000"/>
          <w:sz w:val="24"/>
        </w:rPr>
        <w:t>0</w:t>
      </w:r>
      <w:r w:rsidRPr="00587EA7">
        <w:rPr>
          <w:rFonts w:ascii="仿宋_GB2312" w:eastAsia="仿宋_GB2312" w:hAnsi="仿宋" w:hint="eastAsia"/>
          <w:color w:val="000000"/>
          <w:sz w:val="24"/>
        </w:rPr>
        <w:t>）体育与健康（</w:t>
      </w:r>
      <w:r w:rsidRPr="00587EA7">
        <w:rPr>
          <w:rFonts w:ascii="仿宋_GB2312" w:eastAsia="仿宋_GB2312" w:hAnsi="仿宋"/>
          <w:color w:val="000000"/>
          <w:sz w:val="24"/>
        </w:rPr>
        <w:t>180107-180109</w:t>
      </w:r>
      <w:r w:rsidRPr="00587EA7">
        <w:rPr>
          <w:rFonts w:ascii="仿宋_GB2312" w:eastAsia="仿宋_GB2312" w:hAnsi="仿宋" w:hint="eastAsia"/>
          <w:color w:val="000000"/>
          <w:sz w:val="24"/>
        </w:rPr>
        <w:t>）：108学时，6学分，考试课。</w:t>
      </w:r>
    </w:p>
    <w:p w14:paraId="6076352F"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 xml:space="preserve">课程目标： </w:t>
      </w:r>
      <w:r w:rsidRPr="00587EA7">
        <w:rPr>
          <w:rFonts w:ascii="仿宋_GB2312" w:eastAsia="仿宋_GB2312" w:hAnsi="仿宋"/>
          <w:color w:val="000000"/>
          <w:sz w:val="24"/>
        </w:rPr>
        <w:t>掌握和应用基本的大学体育知识和运动技能</w:t>
      </w:r>
      <w:r w:rsidRPr="00587EA7">
        <w:rPr>
          <w:rFonts w:ascii="仿宋_GB2312" w:eastAsia="仿宋_GB2312" w:hAnsi="仿宋" w:hint="eastAsia"/>
          <w:color w:val="000000"/>
          <w:sz w:val="24"/>
        </w:rPr>
        <w:t>，</w:t>
      </w:r>
      <w:r w:rsidRPr="00587EA7">
        <w:rPr>
          <w:rFonts w:ascii="仿宋_GB2312" w:eastAsia="仿宋_GB2312" w:hAnsi="仿宋"/>
          <w:color w:val="000000"/>
          <w:sz w:val="24"/>
        </w:rPr>
        <w:t>形成坚持锻炼的习惯，表现出人际交往的能力与合作精神；提高对个人健康和群体健康的责任感，形成健康的生活</w:t>
      </w:r>
      <w:r w:rsidRPr="00587EA7">
        <w:rPr>
          <w:rFonts w:ascii="仿宋_GB2312" w:eastAsia="仿宋_GB2312" w:hAnsi="仿宋" w:hint="eastAsia"/>
          <w:color w:val="000000"/>
          <w:sz w:val="24"/>
        </w:rPr>
        <w:t>与工作</w:t>
      </w:r>
      <w:r w:rsidRPr="00587EA7">
        <w:rPr>
          <w:rFonts w:ascii="仿宋_GB2312" w:eastAsia="仿宋_GB2312" w:hAnsi="仿宋"/>
          <w:color w:val="000000"/>
          <w:sz w:val="24"/>
        </w:rPr>
        <w:t>方式；发扬体育精神，形成积极进取、乐观开朗的生活态度；提高与专业特点相适应的体育素养。</w:t>
      </w:r>
    </w:p>
    <w:p w14:paraId="31E324CA"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课程内容：主要包括</w:t>
      </w:r>
      <w:r w:rsidRPr="00587EA7">
        <w:rPr>
          <w:rFonts w:ascii="仿宋_GB2312" w:eastAsia="仿宋_GB2312" w:hAnsi="仿宋"/>
          <w:color w:val="000000"/>
          <w:sz w:val="24"/>
        </w:rPr>
        <w:t>体育理论基本知识、田径、篮球、排球、足球、健美操、民族传统体</w:t>
      </w:r>
      <w:r w:rsidRPr="00587EA7">
        <w:rPr>
          <w:rFonts w:ascii="仿宋_GB2312" w:eastAsia="仿宋_GB2312" w:hAnsi="仿宋"/>
          <w:color w:val="000000"/>
          <w:sz w:val="24"/>
        </w:rPr>
        <w:lastRenderedPageBreak/>
        <w:t>育、游戏、乒乓球、羽毛球、形体与健美、网球。</w:t>
      </w:r>
    </w:p>
    <w:p w14:paraId="7207359E"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教学要求：大学体育要求</w:t>
      </w:r>
      <w:r w:rsidRPr="00587EA7">
        <w:rPr>
          <w:rFonts w:ascii="仿宋_GB2312" w:eastAsia="仿宋_GB2312" w:hAnsi="仿宋"/>
          <w:color w:val="000000"/>
          <w:sz w:val="24"/>
        </w:rPr>
        <w:t>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14:paraId="19A0DF3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11</w:t>
      </w:r>
      <w:r w:rsidRPr="00587EA7">
        <w:rPr>
          <w:rFonts w:ascii="仿宋_GB2312" w:eastAsia="仿宋_GB2312" w:hAnsi="仿宋" w:hint="eastAsia"/>
          <w:color w:val="000000"/>
          <w:sz w:val="24"/>
        </w:rPr>
        <w:t>）安全教育(</w:t>
      </w:r>
      <w:r w:rsidRPr="00587EA7">
        <w:rPr>
          <w:rFonts w:ascii="仿宋_GB2312" w:eastAsia="仿宋_GB2312" w:hAnsi="仿宋"/>
          <w:color w:val="000000"/>
          <w:sz w:val="24"/>
        </w:rPr>
        <w:t>180110</w:t>
      </w:r>
      <w:r w:rsidRPr="00587EA7">
        <w:rPr>
          <w:rFonts w:ascii="仿宋_GB2312" w:eastAsia="仿宋_GB2312" w:hAnsi="仿宋" w:hint="eastAsia"/>
          <w:color w:val="000000"/>
          <w:sz w:val="24"/>
        </w:rPr>
        <w:t>)：1</w:t>
      </w:r>
      <w:r w:rsidRPr="00587EA7">
        <w:rPr>
          <w:rFonts w:ascii="仿宋_GB2312" w:eastAsia="仿宋_GB2312" w:hAnsi="仿宋"/>
          <w:color w:val="000000"/>
          <w:sz w:val="24"/>
        </w:rPr>
        <w:t>8</w:t>
      </w:r>
      <w:r w:rsidRPr="00587EA7">
        <w:rPr>
          <w:rFonts w:ascii="仿宋_GB2312" w:eastAsia="仿宋_GB2312" w:hAnsi="仿宋" w:hint="eastAsia"/>
          <w:color w:val="000000"/>
          <w:sz w:val="24"/>
        </w:rPr>
        <w:t>学时，1学分，考查课，线上课。</w:t>
      </w:r>
    </w:p>
    <w:p w14:paraId="4BA11647"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课程目标：《安全教育》是全院高职学生必修的一门公共基础课。通过引导</w:t>
      </w:r>
    </w:p>
    <w:p w14:paraId="7DE089F1" w14:textId="77777777" w:rsidR="00DF7B14" w:rsidRPr="00587EA7" w:rsidRDefault="00DF7B14" w:rsidP="00DF7B14">
      <w:pPr>
        <w:spacing w:line="360" w:lineRule="auto"/>
        <w:rPr>
          <w:rFonts w:ascii="仿宋_GB2312" w:eastAsia="仿宋_GB2312" w:hAnsi="仿宋"/>
          <w:color w:val="000000"/>
          <w:sz w:val="24"/>
        </w:rPr>
      </w:pPr>
      <w:r w:rsidRPr="00587EA7">
        <w:rPr>
          <w:rFonts w:ascii="仿宋_GB2312" w:eastAsia="仿宋_GB2312" w:hAnsi="仿宋" w:hint="eastAsia"/>
          <w:color w:val="000000"/>
          <w:sz w:val="24"/>
        </w:rPr>
        <w:t>学生学习生动案例、学习掌握必要安全常识和自救知识，让大学生学会如何趋利避害，健康成人成才，为构筑平安人生积极努力。</w:t>
      </w:r>
    </w:p>
    <w:p w14:paraId="2A18CED3"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课程内容：主要包括:国家安全、消防安全、财产安全、人身安全教育、应对自然灾害、交通安全、网络安全、心理安全、学习、生活安全、急救常识、法纪安全、交往、就业安全。</w:t>
      </w:r>
    </w:p>
    <w:p w14:paraId="14C33A44"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教师通过口头语言向学生传授知识、培养能力、进行思想教育的方法，在以语言传递为主的教学方法与讲授法结合。安全是学习和事业的基础，大学生不仅要学会维护个人安全，同时也要维护国家安全和社会安全。通过学习让学生筑起防范犯罪的壁垒，给同学们营造一个良好的安全学习环境和安全意识。</w:t>
      </w:r>
    </w:p>
    <w:p w14:paraId="209EEC5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12</w:t>
      </w:r>
      <w:r w:rsidRPr="00587EA7">
        <w:rPr>
          <w:rFonts w:ascii="仿宋_GB2312" w:eastAsia="仿宋_GB2312" w:hAnsi="仿宋" w:hint="eastAsia"/>
          <w:color w:val="000000"/>
          <w:sz w:val="24"/>
        </w:rPr>
        <w:t>）信息技术(</w:t>
      </w:r>
      <w:r w:rsidRPr="00587EA7">
        <w:rPr>
          <w:rFonts w:ascii="仿宋_GB2312" w:eastAsia="仿宋_GB2312" w:hAnsi="仿宋"/>
          <w:color w:val="000000"/>
          <w:sz w:val="24"/>
        </w:rPr>
        <w:t>180111</w:t>
      </w:r>
      <w:r w:rsidRPr="00587EA7">
        <w:rPr>
          <w:rFonts w:ascii="仿宋_GB2312" w:eastAsia="仿宋_GB2312" w:hAnsi="仿宋" w:hint="eastAsia"/>
          <w:color w:val="000000"/>
          <w:sz w:val="24"/>
        </w:rPr>
        <w:t>)：72学时，4学分，考试课。</w:t>
      </w:r>
    </w:p>
    <w:p w14:paraId="0BDE8554"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 本课程通过丰富的教学内容，帮助学生认识信息技术对生产、生活的重要作用，具备支撑专业学习的基本能力，具备独立思考和主动探究能力，为学生职业能力的持续发展奠定基础。</w:t>
      </w:r>
    </w:p>
    <w:p w14:paraId="72AD9D50"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内容：拓展模块包含：计算机与移动终端维护、小型网络系统搭建、实用图册制作、三维数字模拟型绘制、数据报表编制、数字媒体创意、演示文稿制作、个人网店开设、信息安全保护、机器人操作10个内容。教学中可结合学生所学专业，选择专题设定教学内容。</w:t>
      </w:r>
    </w:p>
    <w:p w14:paraId="0978EFF1" w14:textId="77777777" w:rsidR="00DF7B14" w:rsidRPr="00587EA7" w:rsidRDefault="00DF7B14" w:rsidP="00DF7B14">
      <w:pPr>
        <w:widowControl/>
        <w:spacing w:line="360" w:lineRule="auto"/>
        <w:ind w:firstLineChars="150" w:firstLine="360"/>
        <w:jc w:val="left"/>
        <w:rPr>
          <w:rFonts w:ascii="仿宋_GB2312" w:eastAsia="仿宋_GB2312" w:hAnsi="仿宋"/>
          <w:color w:val="000000"/>
          <w:sz w:val="24"/>
        </w:rPr>
      </w:pPr>
      <w:r w:rsidRPr="00587EA7">
        <w:rPr>
          <w:rFonts w:ascii="仿宋_GB2312" w:eastAsia="仿宋_GB2312" w:hAnsi="仿宋" w:hint="eastAsia"/>
          <w:color w:val="000000"/>
          <w:sz w:val="24"/>
        </w:rPr>
        <w:t>教学要求：拓展模块是学生深化对信息技术的理解，在课堂教学中需采用案例分析讲授与任务驱动相结合的方法，以操作技能为核心，辅助相关专业理论知识，为学生在各专业学习和胜任职业岗位奠定必须的信息技术知识。</w:t>
      </w:r>
    </w:p>
    <w:p w14:paraId="7F9996FC"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（1</w:t>
      </w:r>
      <w:r w:rsidRPr="00587EA7">
        <w:rPr>
          <w:rFonts w:ascii="仿宋_GB2312" w:eastAsia="仿宋_GB2312" w:hAnsi="仿宋"/>
          <w:color w:val="000000"/>
          <w:sz w:val="24"/>
        </w:rPr>
        <w:t>3</w:t>
      </w:r>
      <w:r w:rsidRPr="00587EA7">
        <w:rPr>
          <w:rFonts w:ascii="仿宋_GB2312" w:eastAsia="仿宋_GB2312" w:hAnsi="仿宋" w:hint="eastAsia"/>
          <w:color w:val="000000"/>
          <w:sz w:val="24"/>
        </w:rPr>
        <w:t>）劳动教育(</w:t>
      </w:r>
      <w:r w:rsidRPr="00587EA7">
        <w:rPr>
          <w:rFonts w:ascii="仿宋_GB2312" w:eastAsia="仿宋_GB2312" w:hAnsi="仿宋"/>
          <w:color w:val="000000"/>
          <w:sz w:val="24"/>
        </w:rPr>
        <w:t>180112</w:t>
      </w:r>
      <w:r w:rsidRPr="00587EA7">
        <w:rPr>
          <w:rFonts w:ascii="仿宋_GB2312" w:eastAsia="仿宋_GB2312" w:hAnsi="仿宋" w:hint="eastAsia"/>
          <w:color w:val="000000"/>
          <w:sz w:val="24"/>
        </w:rPr>
        <w:t>)：18学时，1学分，考查课，线上课。</w:t>
      </w:r>
    </w:p>
    <w:p w14:paraId="424248B8"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课程目标：通过劳动教育，使学生能够理解和形成马克思主义劳动观，牢固树立劳动最光荣、劳动最崇高、劳动最伟大、劳动最美丽的观念；体会劳动创造美好生活，体会劳动不</w:t>
      </w:r>
      <w:r w:rsidRPr="00587EA7">
        <w:rPr>
          <w:rFonts w:ascii="仿宋_GB2312" w:eastAsia="仿宋_GB2312" w:hAnsi="仿宋" w:hint="eastAsia"/>
          <w:color w:val="000000"/>
          <w:sz w:val="24"/>
        </w:rPr>
        <w:lastRenderedPageBreak/>
        <w:t>分贵贱，热爱劳动，尊重普通劳动者，培养勤俭、奋斗、创新、奉献的劳动精神；为学生具备满足生存发展需要的基本劳动能力，形成良好劳动习惯奠定基础。</w:t>
      </w:r>
    </w:p>
    <w:p w14:paraId="03EC8866"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课程内容：包括劳动精神、劳模精神、工匠精神、创新精神、职业道德与劳动安全六个模块的内容。</w:t>
      </w:r>
    </w:p>
    <w:p w14:paraId="24396475"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教学要求：倡导启发式教学，采取合作探究、讨论、案例教学等多种教学方法，充分调动学生参与教学过程，激发学生的学习热情。</w:t>
      </w:r>
    </w:p>
    <w:p w14:paraId="48CFA735"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除独立开展劳动教育必修课外，在其他课程中要融入劳动教育，形成劳动教育课程体系：</w:t>
      </w:r>
    </w:p>
    <w:p w14:paraId="614E79C3"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14:paraId="1AA2220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14:paraId="5901425C"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14:paraId="205BA402" w14:textId="6224245F"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（1</w:t>
      </w:r>
      <w:r w:rsidRPr="00587EA7">
        <w:rPr>
          <w:rFonts w:ascii="仿宋_GB2312" w:eastAsia="仿宋_GB2312" w:hAnsi="仿宋"/>
          <w:color w:val="000000"/>
          <w:sz w:val="24"/>
        </w:rPr>
        <w:t>4</w:t>
      </w:r>
      <w:r w:rsidRPr="00587EA7">
        <w:rPr>
          <w:rFonts w:ascii="仿宋_GB2312" w:eastAsia="仿宋_GB2312" w:hAnsi="仿宋" w:hint="eastAsia"/>
          <w:color w:val="000000"/>
          <w:sz w:val="24"/>
        </w:rPr>
        <w:t>）大学语文(</w:t>
      </w:r>
      <w:r w:rsidRPr="00587EA7">
        <w:rPr>
          <w:rFonts w:ascii="仿宋_GB2312" w:eastAsia="仿宋_GB2312" w:hAnsi="仿宋"/>
          <w:color w:val="000000"/>
          <w:sz w:val="24"/>
        </w:rPr>
        <w:t>180101</w:t>
      </w:r>
      <w:r w:rsidRPr="00587EA7">
        <w:rPr>
          <w:rFonts w:ascii="仿宋_GB2312" w:eastAsia="仿宋_GB2312" w:hAnsi="仿宋" w:hint="eastAsia"/>
          <w:color w:val="000000"/>
          <w:sz w:val="24"/>
        </w:rPr>
        <w:t>)：</w:t>
      </w:r>
      <w:r w:rsidR="003266DA">
        <w:rPr>
          <w:rFonts w:ascii="仿宋_GB2312" w:eastAsia="仿宋_GB2312" w:hAnsi="仿宋"/>
          <w:color w:val="000000"/>
          <w:sz w:val="24"/>
        </w:rPr>
        <w:t>72</w:t>
      </w:r>
      <w:r w:rsidRPr="00587EA7">
        <w:rPr>
          <w:rFonts w:ascii="仿宋_GB2312" w:eastAsia="仿宋_GB2312" w:hAnsi="仿宋" w:hint="eastAsia"/>
          <w:color w:val="000000"/>
          <w:sz w:val="24"/>
        </w:rPr>
        <w:t>学时，</w:t>
      </w:r>
      <w:r w:rsidR="003266DA">
        <w:rPr>
          <w:rFonts w:ascii="仿宋_GB2312" w:eastAsia="仿宋_GB2312" w:hAnsi="仿宋"/>
          <w:color w:val="000000"/>
          <w:sz w:val="24"/>
        </w:rPr>
        <w:t>4</w:t>
      </w:r>
      <w:r w:rsidRPr="00587EA7">
        <w:rPr>
          <w:rFonts w:ascii="仿宋_GB2312" w:eastAsia="仿宋_GB2312" w:hAnsi="仿宋" w:hint="eastAsia"/>
          <w:color w:val="000000"/>
          <w:sz w:val="24"/>
        </w:rPr>
        <w:t>学分，考试课。</w:t>
      </w:r>
    </w:p>
    <w:p w14:paraId="4C3242F6" w14:textId="77777777" w:rsidR="00317C3E" w:rsidRPr="00D15025" w:rsidRDefault="00317C3E" w:rsidP="00317C3E">
      <w:pPr>
        <w:spacing w:line="360" w:lineRule="auto"/>
        <w:ind w:firstLineChars="200" w:firstLine="480"/>
        <w:rPr>
          <w:rFonts w:ascii="仿宋_GB2312" w:eastAsia="仿宋_GB2312" w:hAnsi="仿宋" w:cs="仿宋"/>
          <w:color w:val="000000"/>
          <w:sz w:val="24"/>
        </w:rPr>
      </w:pPr>
      <w:r w:rsidRPr="00D15025">
        <w:rPr>
          <w:rFonts w:ascii="仿宋_GB2312" w:eastAsia="仿宋_GB2312" w:hAnsi="仿宋" w:cs="仿宋" w:hint="eastAsia"/>
          <w:color w:val="000000"/>
          <w:sz w:val="24"/>
        </w:rPr>
        <w:t>课程目标：《大学语文》是集工具性、基础性、审美性、人文性于一体而尤注重审美性与人文性的高职高专各专业必修的一门公共基础课程。本课程旨在通过学生在阅读理解文学作品的过程中得到丰富母语教育，提高表达能力，提升思维品质和审美悟性，初步具备走向工作岗位的基本素质。学好《大学语文》，一是可以提高学生的母语理解和表达能力；二是可以培养高尚的审美情操，提高审美文化素养；三是传承民族文化，凝聚民族精神，塑造民族风骨。</w:t>
      </w:r>
    </w:p>
    <w:p w14:paraId="3F3FB52E" w14:textId="77777777" w:rsidR="00317C3E" w:rsidRPr="00D15025" w:rsidRDefault="00317C3E" w:rsidP="00317C3E">
      <w:pPr>
        <w:spacing w:line="360" w:lineRule="auto"/>
        <w:ind w:firstLineChars="200" w:firstLine="480"/>
        <w:rPr>
          <w:rFonts w:ascii="仿宋_GB2312" w:eastAsia="仿宋_GB2312" w:hAnsi="仿宋" w:cs="仿宋"/>
          <w:color w:val="000000"/>
          <w:kern w:val="0"/>
          <w:sz w:val="24"/>
        </w:rPr>
      </w:pPr>
      <w:r w:rsidRPr="00D15025">
        <w:rPr>
          <w:rFonts w:ascii="仿宋_GB2312" w:eastAsia="仿宋_GB2312" w:hAnsi="仿宋" w:cs="仿宋" w:hint="eastAsia"/>
          <w:color w:val="000000"/>
          <w:sz w:val="24"/>
        </w:rPr>
        <w:t>课程内容：《大学语文》有</w:t>
      </w:r>
      <w:r w:rsidRPr="00D15025">
        <w:rPr>
          <w:rFonts w:ascii="仿宋_GB2312" w:eastAsia="仿宋_GB2312" w:hAnsi="仿宋" w:cs="仿宋" w:hint="eastAsia"/>
          <w:color w:val="000000"/>
          <w:kern w:val="0"/>
          <w:sz w:val="24"/>
        </w:rPr>
        <w:t>三个教学内容：文学欣赏、文化</w:t>
      </w:r>
      <w:r w:rsidRPr="00D15025">
        <w:rPr>
          <w:rFonts w:ascii="仿宋_GB2312" w:eastAsia="仿宋_GB2312" w:hAnsi="仿宋" w:cs="仿宋" w:hint="eastAsia"/>
          <w:color w:val="000000"/>
          <w:sz w:val="24"/>
        </w:rPr>
        <w:t>传承</w:t>
      </w:r>
      <w:r w:rsidRPr="00D15025">
        <w:rPr>
          <w:rFonts w:ascii="仿宋_GB2312" w:eastAsia="仿宋_GB2312" w:hAnsi="仿宋" w:cs="仿宋" w:hint="eastAsia"/>
          <w:color w:val="000000"/>
          <w:kern w:val="0"/>
          <w:sz w:val="24"/>
        </w:rPr>
        <w:t>和实用写作。</w:t>
      </w:r>
    </w:p>
    <w:p w14:paraId="0A166913" w14:textId="77777777" w:rsidR="00317C3E" w:rsidRPr="00D15025" w:rsidRDefault="00317C3E" w:rsidP="00317C3E">
      <w:pPr>
        <w:spacing w:line="360" w:lineRule="auto"/>
        <w:ind w:firstLineChars="200" w:firstLine="480"/>
        <w:rPr>
          <w:rFonts w:ascii="仿宋_GB2312" w:eastAsia="仿宋_GB2312" w:hAnsi="仿宋" w:cs="仿宋"/>
          <w:color w:val="000000"/>
          <w:kern w:val="0"/>
          <w:sz w:val="24"/>
        </w:rPr>
      </w:pPr>
      <w:r w:rsidRPr="00D15025">
        <w:rPr>
          <w:rFonts w:ascii="仿宋_GB2312" w:eastAsia="仿宋_GB2312" w:hAnsi="仿宋" w:cs="仿宋" w:hint="eastAsia"/>
          <w:color w:val="000000"/>
          <w:kern w:val="0"/>
          <w:sz w:val="24"/>
        </w:rPr>
        <w:t>1.“文学欣赏”包括中国古代文学、中国现当代文学，按照时间和文学类型设置专题，</w:t>
      </w:r>
      <w:r w:rsidRPr="00D15025">
        <w:rPr>
          <w:rFonts w:ascii="仿宋_GB2312" w:eastAsia="仿宋_GB2312" w:hAnsi="仿宋" w:cs="仿宋" w:hint="eastAsia"/>
          <w:color w:val="000000"/>
          <w:kern w:val="0"/>
          <w:sz w:val="24"/>
        </w:rPr>
        <w:lastRenderedPageBreak/>
        <w:t>每个专题有明确的学习目标和学习任务。</w:t>
      </w:r>
    </w:p>
    <w:p w14:paraId="18C9BCB2" w14:textId="77777777" w:rsidR="00317C3E" w:rsidRPr="00D15025" w:rsidRDefault="00317C3E" w:rsidP="00317C3E">
      <w:pPr>
        <w:spacing w:line="360" w:lineRule="auto"/>
        <w:ind w:firstLineChars="200" w:firstLine="480"/>
        <w:rPr>
          <w:rFonts w:ascii="仿宋_GB2312" w:eastAsia="仿宋_GB2312" w:hAnsi="仿宋" w:cs="仿宋"/>
          <w:color w:val="000000"/>
          <w:kern w:val="0"/>
          <w:sz w:val="24"/>
        </w:rPr>
      </w:pPr>
      <w:r w:rsidRPr="00D15025">
        <w:rPr>
          <w:rFonts w:ascii="仿宋_GB2312" w:eastAsia="仿宋_GB2312" w:hAnsi="仿宋" w:cs="仿宋" w:hint="eastAsia"/>
          <w:color w:val="000000"/>
          <w:kern w:val="0"/>
          <w:sz w:val="24"/>
        </w:rPr>
        <w:t>2.“文化传承”，</w:t>
      </w:r>
      <w:r w:rsidRPr="00D15025">
        <w:rPr>
          <w:rFonts w:ascii="仿宋_GB2312" w:eastAsia="仿宋_GB2312" w:hAnsi="仿宋" w:cs="仿宋" w:hint="eastAsia"/>
          <w:color w:val="000000"/>
          <w:sz w:val="24"/>
        </w:rPr>
        <w:t>凸现大学语文课程的人文意蕴与精神引领价值。</w:t>
      </w:r>
      <w:r w:rsidRPr="00D15025">
        <w:rPr>
          <w:rFonts w:ascii="仿宋_GB2312" w:eastAsia="仿宋_GB2312" w:hAnsi="仿宋" w:cs="仿宋" w:hint="eastAsia"/>
          <w:color w:val="000000"/>
          <w:kern w:val="0"/>
          <w:sz w:val="24"/>
        </w:rPr>
        <w:t>与我校“书香校园”相结合，语文团队教师每学期为高职学生编制《</w:t>
      </w:r>
      <w:r w:rsidRPr="00D15025">
        <w:rPr>
          <w:rFonts w:ascii="仿宋_GB2312" w:eastAsia="仿宋_GB2312" w:hAnsi="仿宋" w:cs="仿宋" w:hint="eastAsia"/>
          <w:color w:val="000000"/>
          <w:sz w:val="24"/>
        </w:rPr>
        <w:t>学生经典诗词诵读手册》，定期检查学生背诵、默写情况。这部分内容放在</w:t>
      </w:r>
      <w:r w:rsidRPr="00D15025">
        <w:rPr>
          <w:rFonts w:ascii="仿宋_GB2312" w:eastAsia="仿宋_GB2312" w:hAnsi="仿宋" w:cs="仿宋" w:hint="eastAsia"/>
          <w:color w:val="000000"/>
          <w:kern w:val="0"/>
          <w:sz w:val="24"/>
        </w:rPr>
        <w:t>课余时间进行，由语文教师和班主任共同完成。</w:t>
      </w:r>
    </w:p>
    <w:p w14:paraId="0E58B463" w14:textId="77777777" w:rsidR="00317C3E" w:rsidRPr="00D15025" w:rsidRDefault="00317C3E" w:rsidP="00317C3E">
      <w:pPr>
        <w:spacing w:line="360" w:lineRule="auto"/>
        <w:ind w:firstLineChars="200" w:firstLine="480"/>
        <w:rPr>
          <w:rFonts w:ascii="仿宋_GB2312" w:eastAsia="仿宋_GB2312" w:hAnsi="仿宋" w:cs="仿宋"/>
          <w:color w:val="000000"/>
          <w:sz w:val="24"/>
        </w:rPr>
      </w:pPr>
      <w:r w:rsidRPr="00D15025">
        <w:rPr>
          <w:rFonts w:ascii="仿宋_GB2312" w:eastAsia="仿宋_GB2312" w:hAnsi="仿宋" w:cs="仿宋" w:hint="eastAsia"/>
          <w:color w:val="000000"/>
          <w:kern w:val="0"/>
          <w:sz w:val="24"/>
        </w:rPr>
        <w:t>3.“实用写作”包括应用文写作和小作文，旨在</w:t>
      </w:r>
      <w:r w:rsidRPr="00D15025">
        <w:rPr>
          <w:rFonts w:ascii="仿宋_GB2312" w:eastAsia="仿宋_GB2312" w:hAnsi="仿宋" w:cs="仿宋" w:hint="eastAsia"/>
          <w:color w:val="000000"/>
          <w:sz w:val="24"/>
        </w:rPr>
        <w:t>训练了大学生的实用写作能力。</w:t>
      </w:r>
    </w:p>
    <w:p w14:paraId="7C0CE485" w14:textId="77777777" w:rsidR="00317C3E" w:rsidRPr="00D15025" w:rsidRDefault="00317C3E" w:rsidP="00317C3E">
      <w:pPr>
        <w:spacing w:line="360" w:lineRule="auto"/>
        <w:ind w:firstLineChars="200" w:firstLine="480"/>
        <w:rPr>
          <w:rFonts w:ascii="仿宋_GB2312" w:eastAsia="仿宋_GB2312" w:hAnsi="仿宋" w:cs="仿宋"/>
          <w:color w:val="000000"/>
          <w:sz w:val="24"/>
        </w:rPr>
      </w:pPr>
      <w:r w:rsidRPr="00D15025">
        <w:rPr>
          <w:rFonts w:ascii="仿宋_GB2312" w:eastAsia="仿宋_GB2312" w:hAnsi="仿宋" w:cs="仿宋" w:hint="eastAsia"/>
          <w:color w:val="000000"/>
          <w:sz w:val="24"/>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14:paraId="626DAFA6" w14:textId="15AF8628"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15</w:t>
      </w:r>
      <w:r w:rsidRPr="00587EA7">
        <w:rPr>
          <w:rFonts w:ascii="仿宋_GB2312" w:eastAsia="仿宋_GB2312" w:hAnsi="仿宋" w:hint="eastAsia"/>
          <w:color w:val="000000"/>
          <w:sz w:val="24"/>
        </w:rPr>
        <w:t>）沟通与表达（</w:t>
      </w:r>
      <w:r w:rsidR="00317C3E">
        <w:rPr>
          <w:rFonts w:ascii="仿宋_GB2312" w:eastAsia="仿宋_GB2312" w:hAnsi="仿宋" w:hint="eastAsia"/>
          <w:color w:val="000000"/>
          <w:sz w:val="24"/>
        </w:rPr>
        <w:t>1</w:t>
      </w:r>
      <w:r w:rsidR="00317C3E">
        <w:rPr>
          <w:rFonts w:ascii="仿宋_GB2312" w:eastAsia="仿宋_GB2312" w:hAnsi="仿宋"/>
          <w:color w:val="000000"/>
          <w:sz w:val="24"/>
        </w:rPr>
        <w:t>80124</w:t>
      </w:r>
      <w:r w:rsidRPr="00587EA7">
        <w:rPr>
          <w:rFonts w:ascii="仿宋_GB2312" w:eastAsia="仿宋_GB2312" w:hAnsi="仿宋" w:hint="eastAsia"/>
          <w:color w:val="000000"/>
          <w:sz w:val="24"/>
        </w:rPr>
        <w:t>）：1</w:t>
      </w:r>
      <w:r w:rsidRPr="00587EA7">
        <w:rPr>
          <w:rFonts w:ascii="仿宋_GB2312" w:eastAsia="仿宋_GB2312" w:hAnsi="仿宋"/>
          <w:color w:val="000000"/>
          <w:sz w:val="24"/>
        </w:rPr>
        <w:t>44</w:t>
      </w:r>
      <w:r w:rsidRPr="00587EA7">
        <w:rPr>
          <w:rFonts w:ascii="仿宋_GB2312" w:eastAsia="仿宋_GB2312" w:hAnsi="仿宋" w:hint="eastAsia"/>
          <w:color w:val="000000"/>
          <w:sz w:val="24"/>
        </w:rPr>
        <w:t>学时，8学分，考查课。</w:t>
      </w:r>
    </w:p>
    <w:p w14:paraId="7BB378D3" w14:textId="77777777" w:rsidR="00317C3E" w:rsidRPr="00317C3E" w:rsidRDefault="00317C3E" w:rsidP="00317C3E">
      <w:pPr>
        <w:spacing w:line="360" w:lineRule="auto"/>
        <w:ind w:firstLineChars="200" w:firstLine="480"/>
        <w:rPr>
          <w:rFonts w:ascii="仿宋_GB2312" w:eastAsia="仿宋_GB2312" w:hAnsi="仿宋" w:cs="仿宋"/>
          <w:color w:val="000000"/>
          <w:kern w:val="0"/>
          <w:sz w:val="24"/>
        </w:rPr>
      </w:pPr>
      <w:r w:rsidRPr="00317C3E">
        <w:rPr>
          <w:rFonts w:ascii="仿宋_GB2312" w:eastAsia="仿宋_GB2312" w:hAnsi="仿宋" w:cs="仿宋" w:hint="eastAsia"/>
          <w:color w:val="000000"/>
          <w:kern w:val="0"/>
          <w:sz w:val="24"/>
        </w:rPr>
        <w:t>课程目标：沟通与表达课程是当代大学生不可或缺的一门课程。通过这门课程的学习，学生可以掌握有效的沟通技巧和表达能力，更好地适应社会发展的需要。同时，这门课程还能够培养学生的自信心和人际关系处理能力，促进学生的个人成长和发展。因此，建议高校将沟通与表达课程纳入通识教育体系，为学生未来的职业生涯和个人发展打下坚实的基础。</w:t>
      </w:r>
    </w:p>
    <w:p w14:paraId="2F2F3848" w14:textId="77777777" w:rsidR="00317C3E" w:rsidRPr="00317C3E" w:rsidRDefault="00317C3E" w:rsidP="00317C3E">
      <w:pPr>
        <w:spacing w:line="360" w:lineRule="auto"/>
        <w:ind w:firstLineChars="200" w:firstLine="480"/>
        <w:rPr>
          <w:rFonts w:ascii="仿宋_GB2312" w:eastAsia="仿宋_GB2312" w:hAnsi="仿宋" w:cs="仿宋"/>
          <w:color w:val="000000"/>
          <w:kern w:val="0"/>
          <w:sz w:val="24"/>
        </w:rPr>
      </w:pPr>
      <w:r w:rsidRPr="00317C3E">
        <w:rPr>
          <w:rFonts w:ascii="仿宋_GB2312" w:eastAsia="仿宋_GB2312" w:hAnsi="仿宋" w:cs="仿宋" w:hint="eastAsia"/>
          <w:color w:val="000000"/>
          <w:kern w:val="0"/>
          <w:sz w:val="24"/>
        </w:rPr>
        <w:t>课程内容：</w:t>
      </w:r>
    </w:p>
    <w:p w14:paraId="418EDEEC" w14:textId="77777777" w:rsidR="00317C3E" w:rsidRPr="00317C3E" w:rsidRDefault="00317C3E" w:rsidP="00317C3E">
      <w:pPr>
        <w:spacing w:line="360" w:lineRule="auto"/>
        <w:ind w:firstLineChars="200" w:firstLine="480"/>
        <w:rPr>
          <w:rFonts w:ascii="仿宋_GB2312" w:eastAsia="仿宋_GB2312" w:hAnsi="仿宋" w:cs="仿宋"/>
          <w:color w:val="000000"/>
          <w:kern w:val="0"/>
          <w:sz w:val="24"/>
        </w:rPr>
      </w:pPr>
      <w:r w:rsidRPr="00317C3E">
        <w:rPr>
          <w:rFonts w:ascii="仿宋_GB2312" w:eastAsia="仿宋_GB2312" w:hAnsi="仿宋" w:cs="仿宋" w:hint="eastAsia"/>
          <w:color w:val="000000"/>
          <w:kern w:val="0"/>
          <w:sz w:val="24"/>
        </w:rPr>
        <w:t>沟通与表达课程的内容涵盖了多个方面，旨在全面提高学生的沟通技巧和表达能力。主要包括以下几个方面：</w:t>
      </w:r>
    </w:p>
    <w:p w14:paraId="210AE97D" w14:textId="77777777" w:rsidR="00317C3E" w:rsidRPr="00EC1601" w:rsidRDefault="00317C3E" w:rsidP="00317C3E">
      <w:pPr>
        <w:spacing w:line="360" w:lineRule="auto"/>
        <w:jc w:val="center"/>
        <w:rPr>
          <w:rFonts w:ascii="仿宋_GB2312" w:eastAsia="仿宋_GB2312" w:hAnsi="仿宋" w:cs="仿宋"/>
          <w:color w:val="000000"/>
          <w:sz w:val="24"/>
        </w:rPr>
      </w:pPr>
      <w:r w:rsidRPr="00EC1601">
        <w:rPr>
          <w:rFonts w:ascii="仿宋_GB2312" w:eastAsia="仿宋_GB2312" w:hAnsi="仿宋" w:cs="仿宋" w:hint="eastAsia"/>
          <w:noProof/>
          <w:color w:val="000000"/>
          <w:sz w:val="24"/>
        </w:rPr>
        <w:drawing>
          <wp:inline distT="0" distB="0" distL="0" distR="0" wp14:anchorId="7A5AD0E7" wp14:editId="5706BA8F">
            <wp:extent cx="4184772" cy="3752850"/>
            <wp:effectExtent l="0" t="0" r="6350" b="0"/>
            <wp:docPr id="626334945" name="图片 626334945" descr="0258a21cb9910271cd837d4951165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258a21cb9910271cd837d49511650a"/>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05134" cy="3771110"/>
                    </a:xfrm>
                    <a:prstGeom prst="rect">
                      <a:avLst/>
                    </a:prstGeom>
                  </pic:spPr>
                </pic:pic>
              </a:graphicData>
            </a:graphic>
          </wp:inline>
        </w:drawing>
      </w:r>
    </w:p>
    <w:p w14:paraId="3AAC2D83" w14:textId="77777777" w:rsidR="00317C3E" w:rsidRPr="00EC1601" w:rsidRDefault="00317C3E" w:rsidP="00317C3E">
      <w:pPr>
        <w:spacing w:line="360" w:lineRule="auto"/>
        <w:ind w:firstLineChars="200" w:firstLine="480"/>
        <w:rPr>
          <w:rFonts w:ascii="仿宋_GB2312" w:eastAsia="仿宋_GB2312" w:hAnsi="仿宋" w:cs="仿宋"/>
          <w:color w:val="000000"/>
          <w:sz w:val="24"/>
        </w:rPr>
      </w:pPr>
      <w:r w:rsidRPr="00EC1601">
        <w:rPr>
          <w:rFonts w:ascii="仿宋_GB2312" w:eastAsia="仿宋_GB2312" w:hAnsi="仿宋" w:cs="仿宋" w:hint="eastAsia"/>
          <w:color w:val="000000"/>
          <w:sz w:val="24"/>
        </w:rPr>
        <w:lastRenderedPageBreak/>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14:paraId="3D4BE0AE" w14:textId="2F0C089F" w:rsidR="00DF7B14" w:rsidRPr="00317C3E" w:rsidRDefault="00DF7B14" w:rsidP="00DF7B14">
      <w:pPr>
        <w:widowControl/>
        <w:spacing w:line="360" w:lineRule="auto"/>
        <w:ind w:firstLineChars="200" w:firstLine="480"/>
        <w:jc w:val="left"/>
        <w:rPr>
          <w:rFonts w:ascii="仿宋_GB2312" w:eastAsia="仿宋_GB2312" w:hAnsi="仿宋"/>
          <w:color w:val="000000"/>
          <w:sz w:val="24"/>
        </w:rPr>
      </w:pPr>
    </w:p>
    <w:p w14:paraId="22F73812" w14:textId="77777777" w:rsidR="00DF7B14" w:rsidRDefault="00DF7B14" w:rsidP="00DF7B14">
      <w:pPr>
        <w:widowControl/>
        <w:spacing w:line="360" w:lineRule="auto"/>
        <w:ind w:left="600"/>
        <w:jc w:val="left"/>
        <w:rPr>
          <w:rFonts w:ascii="仿宋_GB2312" w:eastAsia="仿宋_GB2312" w:hAnsi="仿宋"/>
          <w:b/>
          <w:sz w:val="24"/>
        </w:rPr>
      </w:pPr>
      <w:r>
        <w:rPr>
          <w:rFonts w:ascii="仿宋_GB2312" w:eastAsia="仿宋_GB2312" w:hAnsi="仿宋" w:hint="eastAsia"/>
          <w:b/>
          <w:sz w:val="24"/>
        </w:rPr>
        <w:t>2.公共选修课程（见附表）（</w:t>
      </w:r>
      <w:r>
        <w:rPr>
          <w:rFonts w:ascii="仿宋_GB2312" w:eastAsia="仿宋_GB2312" w:hAnsi="仿宋"/>
          <w:b/>
          <w:sz w:val="24"/>
        </w:rPr>
        <w:t>8</w:t>
      </w:r>
      <w:r>
        <w:rPr>
          <w:rFonts w:ascii="仿宋_GB2312" w:eastAsia="仿宋_GB2312" w:hAnsi="仿宋" w:hint="eastAsia"/>
          <w:b/>
          <w:sz w:val="24"/>
        </w:rPr>
        <w:t>学分）</w:t>
      </w:r>
    </w:p>
    <w:p w14:paraId="012EE19C"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在大学生职业生涯规划、就业指导与职业发展、创新创业教育、中华优秀传统文化四门课中选修其二，再在其他公共选修课（详见公共选修课目录）中选够</w:t>
      </w:r>
      <w:r w:rsidRPr="00587EA7">
        <w:rPr>
          <w:rFonts w:ascii="仿宋_GB2312" w:eastAsia="仿宋_GB2312" w:hAnsi="仿宋"/>
          <w:color w:val="000000"/>
          <w:sz w:val="24"/>
        </w:rPr>
        <w:t>108</w:t>
      </w:r>
      <w:r w:rsidRPr="00587EA7">
        <w:rPr>
          <w:rFonts w:ascii="仿宋_GB2312" w:eastAsia="仿宋_GB2312" w:hAnsi="仿宋" w:hint="eastAsia"/>
          <w:color w:val="000000"/>
          <w:sz w:val="24"/>
        </w:rPr>
        <w:t>课时（6个学分）。</w:t>
      </w:r>
    </w:p>
    <w:p w14:paraId="7E91D3B1"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（1）大学生职业生涯规划（200113）：18学时，1学分，考查课。</w:t>
      </w:r>
    </w:p>
    <w:p w14:paraId="3B732C15"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14:paraId="4C6EED88"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14:paraId="569B5452"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14:paraId="1FFEA66E"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（2）就业指导与职业发展（200114）：18学时，1学分，考查课。</w:t>
      </w:r>
    </w:p>
    <w:p w14:paraId="07439F3C"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14:paraId="48406908"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14:paraId="6A0A4680"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lastRenderedPageBreak/>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14:paraId="273F7A3D"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3</w:t>
      </w:r>
      <w:r w:rsidRPr="00587EA7">
        <w:rPr>
          <w:rFonts w:ascii="仿宋_GB2312" w:eastAsia="仿宋_GB2312" w:hAnsi="仿宋" w:hint="eastAsia"/>
          <w:color w:val="000000"/>
          <w:sz w:val="24"/>
        </w:rPr>
        <w:t>）创新创业教育（2</w:t>
      </w:r>
      <w:r w:rsidRPr="00587EA7">
        <w:rPr>
          <w:rFonts w:ascii="仿宋_GB2312" w:eastAsia="仿宋_GB2312" w:hAnsi="仿宋"/>
          <w:color w:val="000000"/>
          <w:sz w:val="24"/>
        </w:rPr>
        <w:t>11004</w:t>
      </w:r>
      <w:r w:rsidRPr="00587EA7">
        <w:rPr>
          <w:rFonts w:ascii="仿宋_GB2312" w:eastAsia="仿宋_GB2312" w:hAnsi="仿宋" w:hint="eastAsia"/>
          <w:color w:val="000000"/>
          <w:sz w:val="24"/>
        </w:rPr>
        <w:t>）：1</w:t>
      </w:r>
      <w:r w:rsidRPr="00587EA7">
        <w:rPr>
          <w:rFonts w:ascii="仿宋_GB2312" w:eastAsia="仿宋_GB2312" w:hAnsi="仿宋"/>
          <w:color w:val="000000"/>
          <w:sz w:val="24"/>
        </w:rPr>
        <w:t>8</w:t>
      </w:r>
      <w:r w:rsidRPr="00587EA7">
        <w:rPr>
          <w:rFonts w:ascii="仿宋_GB2312" w:eastAsia="仿宋_GB2312" w:hAnsi="仿宋" w:hint="eastAsia"/>
          <w:color w:val="000000"/>
          <w:sz w:val="24"/>
        </w:rPr>
        <w:t>学时，1学分，考查课。</w:t>
      </w:r>
    </w:p>
    <w:p w14:paraId="4941328D"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课程目标：通过课程学习培养学生的创新思维和创业意识，提高他们的创业能力和创新潜力。课程致力于培养学生的团队合作能力、市场分析能力、商业模式设计能力以及风险管理能力。</w:t>
      </w:r>
    </w:p>
    <w:p w14:paraId="653D347F"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课程内容：创新思维、商业计划、创业技能、创新管理、创新创业案例学习。</w:t>
      </w:r>
    </w:p>
    <w:p w14:paraId="7813CDD7"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教学要求：将创新创业教育融入到不同学科的教学中，加强学科间的相互关联性，培养学生的综合素养。开展实地考察、企业实习和创新创业比赛等活动，让学生接触真实的创新创业环境和经验。</w:t>
      </w:r>
    </w:p>
    <w:p w14:paraId="2ACCABEA"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4</w:t>
      </w:r>
      <w:r w:rsidRPr="00587EA7">
        <w:rPr>
          <w:rFonts w:ascii="仿宋_GB2312" w:eastAsia="仿宋_GB2312" w:hAnsi="仿宋" w:hint="eastAsia"/>
          <w:color w:val="000000"/>
          <w:sz w:val="24"/>
        </w:rPr>
        <w:t>）中华优秀传统文化（</w:t>
      </w:r>
      <w:r w:rsidRPr="00587EA7">
        <w:rPr>
          <w:rFonts w:ascii="仿宋_GB2312" w:eastAsia="仿宋_GB2312" w:hAnsi="仿宋"/>
          <w:color w:val="000000"/>
          <w:sz w:val="24"/>
        </w:rPr>
        <w:t>180103</w:t>
      </w:r>
      <w:r w:rsidRPr="00587EA7">
        <w:rPr>
          <w:rFonts w:ascii="仿宋_GB2312" w:eastAsia="仿宋_GB2312" w:hAnsi="仿宋" w:hint="eastAsia"/>
          <w:color w:val="000000"/>
          <w:sz w:val="24"/>
        </w:rPr>
        <w:t>）：</w:t>
      </w:r>
      <w:r w:rsidRPr="00587EA7">
        <w:rPr>
          <w:rFonts w:ascii="仿宋_GB2312" w:eastAsia="仿宋_GB2312" w:hAnsi="仿宋"/>
          <w:color w:val="000000"/>
          <w:sz w:val="24"/>
        </w:rPr>
        <w:t>18</w:t>
      </w:r>
      <w:r w:rsidRPr="00587EA7">
        <w:rPr>
          <w:rFonts w:ascii="仿宋_GB2312" w:eastAsia="仿宋_GB2312" w:hAnsi="仿宋" w:hint="eastAsia"/>
          <w:color w:val="000000"/>
          <w:sz w:val="24"/>
        </w:rPr>
        <w:t>学时，</w:t>
      </w:r>
      <w:r w:rsidRPr="00587EA7">
        <w:rPr>
          <w:rFonts w:ascii="仿宋_GB2312" w:eastAsia="仿宋_GB2312" w:hAnsi="仿宋"/>
          <w:color w:val="000000"/>
          <w:sz w:val="24"/>
        </w:rPr>
        <w:t>1</w:t>
      </w:r>
      <w:r w:rsidRPr="00587EA7">
        <w:rPr>
          <w:rFonts w:ascii="仿宋_GB2312" w:eastAsia="仿宋_GB2312" w:hAnsi="仿宋" w:hint="eastAsia"/>
          <w:color w:val="000000"/>
          <w:sz w:val="24"/>
        </w:rPr>
        <w:t>学分，考查课。</w:t>
      </w:r>
    </w:p>
    <w:p w14:paraId="08EBFEC3"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目标：通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14:paraId="60992EA4"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课程内容：从音乐文化、思想文化、习俗文化等方面，重点开发培养学生古文阅读能力训练、实用写作能力、文学作品欣赏能力、信息搜集能力、团队协助能力等内容。帮助学生全面掌握中华优秀传统文化的基本理论。</w:t>
      </w:r>
    </w:p>
    <w:p w14:paraId="6F9F456F" w14:textId="77777777" w:rsidR="00DF7B14" w:rsidRPr="00587EA7"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和民族自觉。</w:t>
      </w:r>
    </w:p>
    <w:p w14:paraId="4C3796D4" w14:textId="0AF02AAD" w:rsidR="00DF7B14" w:rsidRDefault="00DF7B14" w:rsidP="00DF7B14">
      <w:pPr>
        <w:widowControl/>
        <w:spacing w:line="360" w:lineRule="auto"/>
        <w:ind w:firstLineChars="200" w:firstLine="480"/>
        <w:jc w:val="left"/>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5</w:t>
      </w:r>
      <w:r w:rsidRPr="00587EA7">
        <w:rPr>
          <w:rFonts w:ascii="仿宋_GB2312" w:eastAsia="仿宋_GB2312" w:hAnsi="仿宋" w:hint="eastAsia"/>
          <w:color w:val="000000"/>
          <w:sz w:val="24"/>
        </w:rPr>
        <w:t>）公共</w:t>
      </w:r>
      <w:r w:rsidRPr="00587EA7">
        <w:rPr>
          <w:rFonts w:ascii="仿宋_GB2312" w:eastAsia="仿宋_GB2312" w:hAnsi="仿宋"/>
          <w:color w:val="000000"/>
          <w:sz w:val="24"/>
        </w:rPr>
        <w:t>选修课，</w:t>
      </w:r>
      <w:r w:rsidR="00671A6A">
        <w:rPr>
          <w:rFonts w:ascii="仿宋_GB2312" w:eastAsia="仿宋_GB2312" w:hAnsi="仿宋" w:hint="eastAsia"/>
          <w:color w:val="000000"/>
          <w:sz w:val="24"/>
        </w:rPr>
        <w:t>由</w:t>
      </w:r>
      <w:r w:rsidRPr="00587EA7">
        <w:rPr>
          <w:rFonts w:ascii="仿宋_GB2312" w:eastAsia="仿宋_GB2312" w:hAnsi="仿宋"/>
          <w:color w:val="000000"/>
          <w:sz w:val="24"/>
        </w:rPr>
        <w:t>学校另行公布选修课目录</w:t>
      </w:r>
      <w:r w:rsidR="004E525F" w:rsidRPr="004E525F">
        <w:rPr>
          <w:rFonts w:ascii="仿宋_GB2312" w:eastAsia="仿宋_GB2312" w:hAnsi="仿宋" w:hint="eastAsia"/>
          <w:b/>
          <w:bCs/>
          <w:color w:val="000000"/>
          <w:sz w:val="24"/>
        </w:rPr>
        <w:t>（见附件3）</w:t>
      </w:r>
      <w:r w:rsidRPr="00587EA7">
        <w:rPr>
          <w:rFonts w:ascii="仿宋_GB2312" w:eastAsia="仿宋_GB2312" w:hAnsi="仿宋"/>
          <w:color w:val="000000"/>
          <w:sz w:val="24"/>
        </w:rPr>
        <w:t>，学生在目录中任选108</w:t>
      </w:r>
      <w:r w:rsidRPr="00587EA7">
        <w:rPr>
          <w:rFonts w:ascii="仿宋_GB2312" w:eastAsia="仿宋_GB2312" w:hAnsi="仿宋" w:hint="eastAsia"/>
          <w:color w:val="000000"/>
          <w:sz w:val="24"/>
        </w:rPr>
        <w:t>学时（6学分）</w:t>
      </w:r>
      <w:r w:rsidRPr="00587EA7">
        <w:rPr>
          <w:rFonts w:ascii="仿宋_GB2312" w:eastAsia="仿宋_GB2312" w:hAnsi="仿宋"/>
          <w:color w:val="000000"/>
          <w:sz w:val="24"/>
        </w:rPr>
        <w:t>。</w:t>
      </w:r>
    </w:p>
    <w:p w14:paraId="0BA22540" w14:textId="77777777" w:rsidR="00DF7B14" w:rsidRDefault="00DF7B14" w:rsidP="00DF7B14">
      <w:pPr>
        <w:widowControl/>
        <w:spacing w:line="360" w:lineRule="auto"/>
        <w:ind w:firstLineChars="200" w:firstLine="482"/>
        <w:jc w:val="left"/>
        <w:rPr>
          <w:rFonts w:ascii="仿宋_GB2312" w:eastAsia="仿宋_GB2312" w:hAnsi="仿宋"/>
          <w:b/>
          <w:sz w:val="24"/>
        </w:rPr>
      </w:pPr>
      <w:r>
        <w:rPr>
          <w:rFonts w:ascii="仿宋_GB2312" w:eastAsia="仿宋_GB2312" w:hAnsi="仿宋" w:hint="eastAsia"/>
          <w:b/>
          <w:sz w:val="24"/>
        </w:rPr>
        <w:t>（二）专业(技能)课程（</w:t>
      </w:r>
      <w:r>
        <w:rPr>
          <w:rFonts w:ascii="仿宋_GB2312" w:eastAsia="仿宋_GB2312" w:hAnsi="仿宋"/>
          <w:b/>
          <w:sz w:val="24"/>
        </w:rPr>
        <w:t>91</w:t>
      </w:r>
      <w:r>
        <w:rPr>
          <w:rFonts w:ascii="仿宋_GB2312" w:eastAsia="仿宋_GB2312" w:hAnsi="仿宋" w:hint="eastAsia"/>
          <w:b/>
          <w:sz w:val="24"/>
        </w:rPr>
        <w:t>学分）</w:t>
      </w:r>
    </w:p>
    <w:p w14:paraId="667BC0BE" w14:textId="77777777" w:rsidR="00DF7B14" w:rsidRDefault="00DF7B14" w:rsidP="00DF7B14">
      <w:pPr>
        <w:widowControl/>
        <w:spacing w:line="360" w:lineRule="auto"/>
        <w:ind w:firstLine="643"/>
        <w:jc w:val="left"/>
        <w:rPr>
          <w:rFonts w:ascii="仿宋_GB2312" w:eastAsia="仿宋_GB2312" w:hAnsi="仿宋"/>
          <w:b/>
          <w:sz w:val="24"/>
        </w:rPr>
      </w:pPr>
      <w:r>
        <w:rPr>
          <w:rFonts w:ascii="仿宋_GB2312" w:eastAsia="仿宋_GB2312" w:hAnsi="仿宋" w:hint="eastAsia"/>
          <w:b/>
          <w:sz w:val="24"/>
        </w:rPr>
        <w:t>1.专业必修课程（</w:t>
      </w:r>
      <w:r>
        <w:rPr>
          <w:rFonts w:ascii="仿宋_GB2312" w:eastAsia="仿宋_GB2312" w:hAnsi="仿宋"/>
          <w:b/>
          <w:sz w:val="24"/>
        </w:rPr>
        <w:t>75</w:t>
      </w:r>
      <w:r>
        <w:rPr>
          <w:rFonts w:ascii="仿宋_GB2312" w:eastAsia="仿宋_GB2312" w:hAnsi="仿宋" w:hint="eastAsia"/>
          <w:b/>
          <w:sz w:val="24"/>
        </w:rPr>
        <w:t>学分）</w:t>
      </w:r>
    </w:p>
    <w:p w14:paraId="349E3794"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（1）识图与绘图（</w:t>
      </w:r>
      <w:r w:rsidRPr="00587EA7">
        <w:rPr>
          <w:rFonts w:ascii="仿宋_GB2312" w:eastAsia="仿宋_GB2312" w:hAnsi="仿宋"/>
          <w:color w:val="000000"/>
          <w:sz w:val="24"/>
        </w:rPr>
        <w:t>191011</w:t>
      </w:r>
      <w:r w:rsidRPr="00587EA7">
        <w:rPr>
          <w:rFonts w:ascii="仿宋_GB2312" w:eastAsia="仿宋_GB2312" w:hAnsi="仿宋" w:hint="eastAsia"/>
          <w:color w:val="000000"/>
          <w:sz w:val="24"/>
        </w:rPr>
        <w:t>）：</w:t>
      </w:r>
      <w:r w:rsidRPr="00587EA7">
        <w:rPr>
          <w:rFonts w:ascii="仿宋_GB2312" w:eastAsia="仿宋_GB2312" w:hAnsi="仿宋"/>
          <w:color w:val="000000"/>
          <w:sz w:val="24"/>
        </w:rPr>
        <w:t>108</w:t>
      </w:r>
      <w:r w:rsidRPr="00587EA7">
        <w:rPr>
          <w:rFonts w:ascii="仿宋_GB2312" w:eastAsia="仿宋_GB2312" w:hAnsi="仿宋" w:hint="eastAsia"/>
          <w:color w:val="000000"/>
          <w:sz w:val="24"/>
        </w:rPr>
        <w:t>学时，6学分，考试课。</w:t>
      </w:r>
    </w:p>
    <w:p w14:paraId="34C6FA97"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lastRenderedPageBreak/>
        <w:t>课程目标：采用机械制图与AutoCAD相融合的方式，把CAD软件作为绘图平台注入传统三视图与机械制图的基本理论与知识，注重培养学生的空间构思能力和识图、绘图能力，为后续的专业课的学习和X证书的考证奠定基础；为人社部的“CAD机械设计”赛项选拔选手。在完成课程学习过程中，融入课程思政元素，使学生具有良好的思想品德、具有较强的社会责任感、荣誉感感和进取精神，培养学生必要的职业道德素质，端正的职业态度，爱岗敬业、团结协作、一丝不苟、精益求精、互帮互助的良好品质，激发和培养学生的创新意识和创新精神，培养学生安全意识、认真学习的态度以及工匠精神。</w:t>
      </w:r>
    </w:p>
    <w:p w14:paraId="508833D1"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主要内容：机械制图国家标准，绘图工具和仪器；正投影法的基本理论，图样的基本原理、基本方法；零件图和装配图的表达；利用AutoCAD将三维建模和二维绘图内容穿插在各个制图的知识单元，使学生具有一定的空间想象能力、识图能力以及利用计算机绘图的技能。</w:t>
      </w:r>
    </w:p>
    <w:p w14:paraId="1438C546"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通过本门课程培养具有绘图、读图和查阅国家标准三种基本能力；培养具有空间分析、投影分析、二维与三维图形的相互转换三种分析能力；培养一种具有手工绘图、电脑绘图的技能和工程文化素质的高级应用型人才。本课程的学习有利于学生考取“AutoCAD工程师”证书，并有利于参加机械测绘等方面的技能竞赛。</w:t>
      </w:r>
    </w:p>
    <w:p w14:paraId="60F4DAEE"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（2）电工电子技术（</w:t>
      </w:r>
      <w:r w:rsidRPr="00587EA7">
        <w:rPr>
          <w:rFonts w:ascii="仿宋_GB2312" w:eastAsia="仿宋_GB2312" w:hAnsi="仿宋"/>
          <w:color w:val="000000"/>
          <w:sz w:val="24"/>
        </w:rPr>
        <w:t>191021</w:t>
      </w:r>
      <w:r w:rsidRPr="00587EA7">
        <w:rPr>
          <w:rFonts w:ascii="仿宋_GB2312" w:eastAsia="仿宋_GB2312" w:hAnsi="仿宋" w:hint="eastAsia"/>
          <w:color w:val="000000"/>
          <w:sz w:val="24"/>
        </w:rPr>
        <w:t>）：</w:t>
      </w:r>
      <w:r w:rsidRPr="00587EA7">
        <w:rPr>
          <w:rFonts w:ascii="仿宋_GB2312" w:eastAsia="仿宋_GB2312" w:hAnsi="仿宋"/>
          <w:color w:val="000000"/>
          <w:sz w:val="24"/>
        </w:rPr>
        <w:t>108</w:t>
      </w:r>
      <w:r w:rsidRPr="00587EA7">
        <w:rPr>
          <w:rFonts w:ascii="仿宋_GB2312" w:eastAsia="仿宋_GB2312" w:hAnsi="仿宋" w:hint="eastAsia"/>
          <w:color w:val="000000"/>
          <w:sz w:val="24"/>
        </w:rPr>
        <w:t>学时，6学分，考试课。</w:t>
      </w:r>
    </w:p>
    <w:p w14:paraId="2C7FC7C3"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使学生会观察、分析与解释电的基本现象，具备安全用电和规范操作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14:paraId="3D1F3B83"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主要内容：电路基础、电工技术、模拟电子技术、数字电子技术。</w:t>
      </w:r>
    </w:p>
    <w:p w14:paraId="723AE8DA"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w:t>
      </w:r>
    </w:p>
    <w:p w14:paraId="5903F259"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本课程的学习有利于学生考取“电工”四级证书。并有利于参加各级各类技能大赛。</w:t>
      </w:r>
    </w:p>
    <w:p w14:paraId="0775239E"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（3）机械基础（</w:t>
      </w:r>
      <w:r w:rsidRPr="00587EA7">
        <w:rPr>
          <w:rFonts w:ascii="仿宋_GB2312" w:eastAsia="仿宋_GB2312" w:hAnsi="仿宋"/>
          <w:color w:val="000000"/>
          <w:sz w:val="24"/>
        </w:rPr>
        <w:t>192112</w:t>
      </w:r>
      <w:r w:rsidRPr="00587EA7">
        <w:rPr>
          <w:rFonts w:ascii="仿宋_GB2312" w:eastAsia="仿宋_GB2312" w:hAnsi="仿宋" w:hint="eastAsia"/>
          <w:color w:val="000000"/>
          <w:sz w:val="24"/>
        </w:rPr>
        <w:t xml:space="preserve">）：54学时，3学分，考试课。 </w:t>
      </w:r>
    </w:p>
    <w:p w14:paraId="33E40B5D"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lastRenderedPageBreak/>
        <w:t>课程目标：使学生获得正确分析、使用和维护机械的基本知识和实际应用，获得基本的机械设计理念、方法和必需的技能，了解工程材料及热处理的基础知识，为后继学习专业课程打下基础，同时认识到机械设计的应用价值。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14:paraId="4E94B3A5"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主要内容：工程材料与热处理的基本知识，典型机构（平面连杆机构、间歇运动机构、凸轮机构），机械支撑（轴承、轴）、机械传动（带传动与链传动、齿轮与蜗杆传动），机械连接（键联接、销连接、螺纹连接、典型机构联轴器、离合器）。</w:t>
      </w:r>
    </w:p>
    <w:p w14:paraId="39BC9802"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能够正确选择材料及热处理工艺，掌握各种机械、传动机构、标准件、连接件等机械产品的原理、组成、特点、传动分析和计算，掌握机械连接的结构原理、组成、特点、传动分析和计算，能够设计简单一些机械和简单传动机构。</w:t>
      </w:r>
    </w:p>
    <w:p w14:paraId="1320611E" w14:textId="77777777" w:rsidR="00DF7B14" w:rsidRPr="00587EA7" w:rsidRDefault="00DF7B14" w:rsidP="00DF7B14">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（4）液压与气压传动（</w:t>
      </w:r>
      <w:r w:rsidRPr="00587EA7">
        <w:rPr>
          <w:rFonts w:ascii="仿宋_GB2312" w:eastAsia="仿宋_GB2312" w:hAnsi="仿宋"/>
          <w:color w:val="000000"/>
          <w:sz w:val="24"/>
        </w:rPr>
        <w:t>191051</w:t>
      </w:r>
      <w:r w:rsidRPr="00587EA7">
        <w:rPr>
          <w:rFonts w:ascii="仿宋_GB2312" w:eastAsia="仿宋_GB2312" w:hAnsi="仿宋" w:hint="eastAsia"/>
          <w:color w:val="000000"/>
          <w:sz w:val="24"/>
        </w:rPr>
        <w:t>）：54学时，3学分，考试课。</w:t>
      </w:r>
    </w:p>
    <w:p w14:paraId="5C3A6DF3"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通过本课程的学习和项目训练，使学生掌握液压与气压传动系统在机电一体化设备中的应用基础知识、正确使用液压和气压元件、利用元件进行液压与气压传动系统设计。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14:paraId="4898EA01"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主要内容：液压与气压传动基本知识、液压与气压元件、典型液压与气压系统。</w:t>
      </w:r>
    </w:p>
    <w:p w14:paraId="2D560354"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以流体力学和热力学为基础，以液压与气压传动系统为主线，以能初步设计液压与气压传动系统为目的，以液压与气压传动回路为基本框架，以实验教学和习题为巩固所学内容的手段，使学生对液压与气压传动方面基础知识有所了解。</w:t>
      </w:r>
    </w:p>
    <w:p w14:paraId="57CA749F"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w:t>
      </w:r>
      <w:r w:rsidRPr="00587EA7">
        <w:rPr>
          <w:rFonts w:ascii="仿宋_GB2312" w:eastAsia="仿宋_GB2312" w:hAnsi="仿宋"/>
          <w:color w:val="000000"/>
          <w:sz w:val="24"/>
        </w:rPr>
        <w:t>5</w:t>
      </w:r>
      <w:r w:rsidRPr="00587EA7">
        <w:rPr>
          <w:rFonts w:ascii="仿宋_GB2312" w:eastAsia="仿宋_GB2312" w:hAnsi="仿宋" w:hint="eastAsia"/>
          <w:color w:val="000000"/>
          <w:sz w:val="24"/>
        </w:rPr>
        <w:t>）金工实习（钳工技能）（193021）：</w:t>
      </w:r>
      <w:r w:rsidRPr="00587EA7">
        <w:rPr>
          <w:rFonts w:ascii="仿宋_GB2312" w:eastAsia="仿宋_GB2312" w:hAnsi="仿宋"/>
          <w:color w:val="000000"/>
          <w:sz w:val="24"/>
        </w:rPr>
        <w:t>30</w:t>
      </w:r>
      <w:r w:rsidRPr="00587EA7">
        <w:rPr>
          <w:rFonts w:ascii="仿宋_GB2312" w:eastAsia="仿宋_GB2312" w:hAnsi="仿宋" w:hint="eastAsia"/>
          <w:color w:val="000000"/>
          <w:sz w:val="24"/>
        </w:rPr>
        <w:t>学时，</w:t>
      </w:r>
      <w:r w:rsidRPr="00587EA7">
        <w:rPr>
          <w:rFonts w:ascii="仿宋_GB2312" w:eastAsia="仿宋_GB2312" w:hAnsi="仿宋"/>
          <w:color w:val="000000"/>
          <w:sz w:val="24"/>
        </w:rPr>
        <w:t>1</w:t>
      </w:r>
      <w:r w:rsidRPr="00587EA7">
        <w:rPr>
          <w:rFonts w:ascii="仿宋_GB2312" w:eastAsia="仿宋_GB2312" w:hAnsi="仿宋" w:hint="eastAsia"/>
          <w:color w:val="000000"/>
          <w:sz w:val="24"/>
        </w:rPr>
        <w:t>学分，考查课。</w:t>
      </w:r>
    </w:p>
    <w:p w14:paraId="0CE8E011"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课程目标：①了解钳工在企业中的应用。②学会安全操作，掌握安全技能。</w:t>
      </w:r>
    </w:p>
    <w:p w14:paraId="5CE899A8"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14:paraId="625BA5AF"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主要内容：钳工安全知识、钳工基本理论、测量、划线、锯削、锉削。</w:t>
      </w:r>
    </w:p>
    <w:p w14:paraId="70F01ABD"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lastRenderedPageBreak/>
        <w:t>教学要求：①通过集中讲授，观摩学习，操作训练等教学方式，使学生掌握：</w:t>
      </w:r>
    </w:p>
    <w:p w14:paraId="463EC1A4" w14:textId="77777777" w:rsidR="00DF7B14" w:rsidRPr="00587EA7" w:rsidRDefault="00DF7B14"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熟悉车间安全操作规程。②熟练掌握测量工具，会用会读。③熟练掌握钳工基本技能。</w:t>
      </w:r>
    </w:p>
    <w:p w14:paraId="39CD985F" w14:textId="25F8218C" w:rsidR="00587EA7" w:rsidRPr="00587EA7" w:rsidRDefault="00E4211C"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w:t>
      </w:r>
      <w:r w:rsidR="00587EA7">
        <w:rPr>
          <w:rFonts w:ascii="仿宋_GB2312" w:eastAsia="仿宋_GB2312" w:hAnsi="仿宋" w:hint="eastAsia"/>
          <w:color w:val="000000"/>
          <w:sz w:val="24"/>
        </w:rPr>
        <w:t>6</w:t>
      </w:r>
      <w:r w:rsidRPr="00CA3B65">
        <w:rPr>
          <w:rFonts w:ascii="仿宋_GB2312" w:eastAsia="仿宋_GB2312" w:hAnsi="仿宋" w:hint="eastAsia"/>
          <w:color w:val="000000"/>
          <w:sz w:val="24"/>
        </w:rPr>
        <w:t>）</w:t>
      </w:r>
      <w:r w:rsidR="00587EA7" w:rsidRPr="00587EA7">
        <w:rPr>
          <w:rFonts w:ascii="仿宋_GB2312" w:eastAsia="仿宋_GB2312" w:hAnsi="仿宋" w:hint="eastAsia"/>
          <w:color w:val="000000"/>
          <w:sz w:val="24"/>
        </w:rPr>
        <w:t>C</w:t>
      </w:r>
      <w:r w:rsidR="00587EA7" w:rsidRPr="00587EA7">
        <w:rPr>
          <w:rFonts w:ascii="仿宋_GB2312" w:eastAsia="仿宋_GB2312" w:hAnsi="仿宋"/>
          <w:color w:val="000000"/>
          <w:sz w:val="24"/>
        </w:rPr>
        <w:t>AD/CAM</w:t>
      </w:r>
      <w:r w:rsidR="00587EA7" w:rsidRPr="00587EA7">
        <w:rPr>
          <w:rFonts w:ascii="仿宋_GB2312" w:eastAsia="仿宋_GB2312" w:hAnsi="仿宋" w:hint="eastAsia"/>
          <w:color w:val="000000"/>
          <w:sz w:val="24"/>
        </w:rPr>
        <w:t>软件应用（1</w:t>
      </w:r>
      <w:r w:rsidR="00587EA7" w:rsidRPr="00587EA7">
        <w:rPr>
          <w:rFonts w:ascii="仿宋_GB2312" w:eastAsia="仿宋_GB2312" w:hAnsi="仿宋"/>
          <w:color w:val="000000"/>
          <w:sz w:val="24"/>
        </w:rPr>
        <w:t>20161</w:t>
      </w:r>
      <w:r w:rsidR="00587EA7" w:rsidRPr="00587EA7">
        <w:rPr>
          <w:rFonts w:ascii="仿宋_GB2312" w:eastAsia="仿宋_GB2312" w:hAnsi="仿宋" w:hint="eastAsia"/>
          <w:color w:val="000000"/>
          <w:sz w:val="24"/>
        </w:rPr>
        <w:t>）：7</w:t>
      </w:r>
      <w:r w:rsidR="00587EA7" w:rsidRPr="00587EA7">
        <w:rPr>
          <w:rFonts w:ascii="仿宋_GB2312" w:eastAsia="仿宋_GB2312" w:hAnsi="仿宋"/>
          <w:color w:val="000000"/>
          <w:sz w:val="24"/>
        </w:rPr>
        <w:t>2</w:t>
      </w:r>
      <w:r w:rsidR="00587EA7" w:rsidRPr="00587EA7">
        <w:rPr>
          <w:rFonts w:ascii="仿宋_GB2312" w:eastAsia="仿宋_GB2312" w:hAnsi="仿宋" w:hint="eastAsia"/>
          <w:color w:val="000000"/>
          <w:sz w:val="24"/>
        </w:rPr>
        <w:t>学时，4学分。考试课。</w:t>
      </w:r>
      <w:r w:rsidR="002B21E1">
        <w:rPr>
          <w:rFonts w:ascii="仿宋_GB2312" w:eastAsia="仿宋_GB2312" w:hAnsi="仿宋" w:hint="eastAsia"/>
          <w:color w:val="000000"/>
          <w:sz w:val="24"/>
        </w:rPr>
        <w:t>数控</w:t>
      </w:r>
      <w:r w:rsidR="00587EA7" w:rsidRPr="00587EA7">
        <w:rPr>
          <w:rFonts w:ascii="仿宋_GB2312" w:eastAsia="仿宋_GB2312" w:hAnsi="仿宋" w:hint="eastAsia"/>
          <w:color w:val="000000"/>
          <w:sz w:val="24"/>
        </w:rPr>
        <w:t>加工技能核心课程。</w:t>
      </w:r>
    </w:p>
    <w:p w14:paraId="1F5B50AD" w14:textId="77777777" w:rsidR="00587EA7" w:rsidRPr="00587EA7" w:rsidRDefault="00587EA7"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课程目标：能使用CAD/CAM软件进行零件设计；能使用CAD/CAM软件进行装配设计；掌握工程图设计方法；掌握二轴和三轴数控编程指令，出刀路和NC程序。</w:t>
      </w:r>
    </w:p>
    <w:p w14:paraId="0D32C05D" w14:textId="77777777" w:rsidR="00587EA7" w:rsidRPr="00587EA7" w:rsidRDefault="00587EA7"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课程内容：主要培养学生运用CAD/CAM软件进行零件三维造型、装配、动画制作、机构仿真、工程图设计、数控编程的专业能力，以及分析解决问题方法、团队协作等社会能力。</w:t>
      </w:r>
    </w:p>
    <w:p w14:paraId="6F0A5625" w14:textId="77777777" w:rsidR="00587EA7" w:rsidRPr="00587EA7" w:rsidRDefault="00587EA7"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教学要求：通过这门课程的学习，基本上具备运用UG软件应用软件从事结构设计、机械设计、产品设计、数控编程的能力。培养学生分析解决问题、团队协作等方法和社会能力，培养学生的工匠精神。</w:t>
      </w:r>
    </w:p>
    <w:p w14:paraId="391AA677" w14:textId="49F7EB8D" w:rsidR="00587EA7" w:rsidRPr="00587EA7" w:rsidRDefault="00E4211C"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w:t>
      </w:r>
      <w:r w:rsidR="00587EA7">
        <w:rPr>
          <w:rFonts w:ascii="仿宋_GB2312" w:eastAsia="仿宋_GB2312" w:hAnsi="仿宋" w:hint="eastAsia"/>
          <w:color w:val="000000"/>
          <w:sz w:val="24"/>
        </w:rPr>
        <w:t>7</w:t>
      </w:r>
      <w:r w:rsidRPr="00CA3B65">
        <w:rPr>
          <w:rFonts w:ascii="仿宋_GB2312" w:eastAsia="仿宋_GB2312" w:hAnsi="仿宋" w:hint="eastAsia"/>
          <w:color w:val="000000"/>
          <w:sz w:val="24"/>
        </w:rPr>
        <w:t>）</w:t>
      </w:r>
      <w:r w:rsidR="00587EA7" w:rsidRPr="00587EA7">
        <w:rPr>
          <w:rFonts w:ascii="仿宋_GB2312" w:eastAsia="仿宋_GB2312" w:hAnsi="仿宋" w:hint="eastAsia"/>
          <w:color w:val="000000"/>
          <w:sz w:val="24"/>
        </w:rPr>
        <w:t>数控车铣加工技术（</w:t>
      </w:r>
      <w:r w:rsidR="002B21E1">
        <w:rPr>
          <w:rFonts w:ascii="仿宋_GB2312" w:eastAsia="仿宋_GB2312" w:hAnsi="仿宋" w:hint="eastAsia"/>
          <w:color w:val="000000"/>
          <w:sz w:val="24"/>
        </w:rPr>
        <w:t>1</w:t>
      </w:r>
      <w:r w:rsidR="002B21E1">
        <w:rPr>
          <w:rFonts w:ascii="仿宋_GB2312" w:eastAsia="仿宋_GB2312" w:hAnsi="仿宋"/>
          <w:color w:val="000000"/>
          <w:sz w:val="24"/>
        </w:rPr>
        <w:t>20030</w:t>
      </w:r>
      <w:r w:rsidR="00587EA7" w:rsidRPr="00587EA7">
        <w:rPr>
          <w:rFonts w:ascii="仿宋_GB2312" w:eastAsia="仿宋_GB2312" w:hAnsi="仿宋" w:hint="eastAsia"/>
          <w:color w:val="000000"/>
          <w:sz w:val="24"/>
        </w:rPr>
        <w:t>）：7</w:t>
      </w:r>
      <w:r w:rsidR="00587EA7" w:rsidRPr="00587EA7">
        <w:rPr>
          <w:rFonts w:ascii="仿宋_GB2312" w:eastAsia="仿宋_GB2312" w:hAnsi="仿宋"/>
          <w:color w:val="000000"/>
          <w:sz w:val="24"/>
        </w:rPr>
        <w:t>2</w:t>
      </w:r>
      <w:r w:rsidR="00587EA7" w:rsidRPr="00587EA7">
        <w:rPr>
          <w:rFonts w:ascii="仿宋_GB2312" w:eastAsia="仿宋_GB2312" w:hAnsi="仿宋" w:hint="eastAsia"/>
          <w:color w:val="000000"/>
          <w:sz w:val="24"/>
        </w:rPr>
        <w:t>学时，4学分。考试课。</w:t>
      </w:r>
      <w:r w:rsidR="002B21E1">
        <w:rPr>
          <w:rFonts w:ascii="仿宋_GB2312" w:eastAsia="仿宋_GB2312" w:hAnsi="仿宋" w:hint="eastAsia"/>
          <w:color w:val="000000"/>
          <w:sz w:val="24"/>
        </w:rPr>
        <w:t>数控</w:t>
      </w:r>
      <w:r w:rsidR="00587EA7" w:rsidRPr="00587EA7">
        <w:rPr>
          <w:rFonts w:ascii="仿宋_GB2312" w:eastAsia="仿宋_GB2312" w:hAnsi="仿宋" w:hint="eastAsia"/>
          <w:color w:val="000000"/>
          <w:sz w:val="24"/>
        </w:rPr>
        <w:t>加工技能核心课程。</w:t>
      </w:r>
    </w:p>
    <w:p w14:paraId="4E70FF77" w14:textId="77777777" w:rsidR="00587EA7" w:rsidRPr="00587EA7" w:rsidRDefault="00587EA7"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目标：了解数控编程及简单数控机床操作、二维和三维CAD/CAM软件应用、数控机床维修与保养、数控加工车间生产技术管理等工作，具有职业岗位（群）所需的基础知识。在数控车的基础上掌握数控铣的知识点及技能点，掌握多轴加工的编程基础知识、多轴编程的后置处理、软件的应用、多轴加工工艺编制。</w:t>
      </w:r>
    </w:p>
    <w:p w14:paraId="60056912" w14:textId="77777777" w:rsidR="00587EA7" w:rsidRPr="00587EA7" w:rsidRDefault="00587EA7"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课程内容：使学生具备团结协作、克服困难、爱岗敬业的精神，具备可以手工编程的基本能力，并且能够独立实际操作机床加工的能力；掌握CAXA软件的应用，能够使用软件绘制加工图形，合理构建加工要素，合理选择工艺参数，生成刀位轨迹的方法，进行后置处理，生成加工代码；掌握机床基本结构，各部件的工作原理，可以进行日常维护、调试及保养工作；掌握正确选用数控机床的能力；选择和使用数控加工常用刀具、夹具、量具的技能；分析与编制中等复杂零件的数控加工工艺规程的能力；数控工艺人员和操作员的基本综合素质和技能；质量和安全意识；掌握的数控机床的操作能力（包括数控机床故障的处理能力）；掌握加工质量控制的能力（利用刀补及测量工具等控制加工质量的能力）。</w:t>
      </w:r>
    </w:p>
    <w:p w14:paraId="4A9CC682" w14:textId="77777777" w:rsidR="00587EA7" w:rsidRPr="00587EA7" w:rsidRDefault="00587EA7" w:rsidP="00587EA7">
      <w:pPr>
        <w:spacing w:line="360" w:lineRule="auto"/>
        <w:ind w:firstLineChars="200" w:firstLine="480"/>
        <w:rPr>
          <w:rFonts w:ascii="仿宋_GB2312" w:eastAsia="仿宋_GB2312" w:hAnsi="仿宋"/>
          <w:color w:val="000000"/>
          <w:sz w:val="24"/>
        </w:rPr>
      </w:pPr>
      <w:r w:rsidRPr="00587EA7">
        <w:rPr>
          <w:rFonts w:ascii="仿宋_GB2312" w:eastAsia="仿宋_GB2312" w:hAnsi="仿宋" w:hint="eastAsia"/>
          <w:color w:val="000000"/>
          <w:sz w:val="24"/>
        </w:rPr>
        <w:t>教学要求：了解数控机床加工的特点及基本原理；复杂零件的程序编制及加工方法；各类常见工艺装备的应用方法；阶梯轴、成型面、螺纹等典型结构的加工；中高等复杂程度的零件加工。利用CAXA软件进行线架造型设计、曲面造型设计、实体造型设计，平面类零件的数控铣自动编程、曲面类零件的数控铣自动编程。掌握数控机床的类型、基本构成及功能；掌握数控机床典型结构及工作原理；了解新技术在数控机床中的应用。数控车床基本操作轴类零件加工、套类零件加工、成形面类零件加工、三角形螺纹加工。数控铣床基本操作平面图形加工、孔加工、轮廓加工、凹槽加工。</w:t>
      </w:r>
    </w:p>
    <w:p w14:paraId="5AF709EB" w14:textId="3B5C9977" w:rsidR="00587EA7" w:rsidRPr="00CA3B65" w:rsidRDefault="00E4211C"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lastRenderedPageBreak/>
        <w:t>（</w:t>
      </w:r>
      <w:r w:rsidR="00587EA7">
        <w:rPr>
          <w:rFonts w:ascii="仿宋_GB2312" w:eastAsia="仿宋_GB2312" w:hAnsi="仿宋" w:hint="eastAsia"/>
          <w:color w:val="000000"/>
          <w:sz w:val="24"/>
        </w:rPr>
        <w:t>8</w:t>
      </w:r>
      <w:r w:rsidRPr="00CA3B65">
        <w:rPr>
          <w:rFonts w:ascii="仿宋_GB2312" w:eastAsia="仿宋_GB2312" w:hAnsi="仿宋" w:hint="eastAsia"/>
          <w:color w:val="000000"/>
          <w:sz w:val="24"/>
        </w:rPr>
        <w:t>）</w:t>
      </w:r>
      <w:r w:rsidR="00587EA7" w:rsidRPr="00CA3B65">
        <w:rPr>
          <w:rFonts w:ascii="仿宋_GB2312" w:eastAsia="仿宋_GB2312" w:hAnsi="仿宋" w:hint="eastAsia"/>
          <w:color w:val="000000"/>
          <w:sz w:val="24"/>
        </w:rPr>
        <w:t>数控多轴编程加工（1200</w:t>
      </w:r>
      <w:r w:rsidR="002B21E1">
        <w:rPr>
          <w:rFonts w:ascii="仿宋_GB2312" w:eastAsia="仿宋_GB2312" w:hAnsi="仿宋"/>
          <w:color w:val="000000"/>
          <w:sz w:val="24"/>
        </w:rPr>
        <w:t>73</w:t>
      </w:r>
      <w:r w:rsidR="00587EA7" w:rsidRPr="00CA3B65">
        <w:rPr>
          <w:rFonts w:ascii="仿宋_GB2312" w:eastAsia="仿宋_GB2312" w:hAnsi="仿宋" w:hint="eastAsia"/>
          <w:color w:val="000000"/>
          <w:sz w:val="24"/>
        </w:rPr>
        <w:t>）：</w:t>
      </w:r>
      <w:r w:rsidR="002B21E1">
        <w:rPr>
          <w:rFonts w:ascii="仿宋_GB2312" w:eastAsia="仿宋_GB2312" w:hAnsi="仿宋"/>
          <w:color w:val="000000"/>
          <w:sz w:val="24"/>
        </w:rPr>
        <w:t>72</w:t>
      </w:r>
      <w:r w:rsidR="00587EA7" w:rsidRPr="00CA3B65">
        <w:rPr>
          <w:rFonts w:ascii="仿宋_GB2312" w:eastAsia="仿宋_GB2312" w:hAnsi="仿宋" w:hint="eastAsia"/>
          <w:color w:val="000000"/>
          <w:sz w:val="24"/>
        </w:rPr>
        <w:t>学时，</w:t>
      </w:r>
      <w:r w:rsidR="002B21E1">
        <w:rPr>
          <w:rFonts w:ascii="仿宋_GB2312" w:eastAsia="仿宋_GB2312" w:hAnsi="仿宋"/>
          <w:color w:val="000000"/>
          <w:sz w:val="24"/>
        </w:rPr>
        <w:t>4</w:t>
      </w:r>
      <w:r w:rsidR="00587EA7" w:rsidRPr="00CA3B65">
        <w:rPr>
          <w:rFonts w:ascii="仿宋_GB2312" w:eastAsia="仿宋_GB2312" w:hAnsi="仿宋" w:hint="eastAsia"/>
          <w:color w:val="000000"/>
          <w:sz w:val="24"/>
        </w:rPr>
        <w:t>学分，考试课。</w:t>
      </w:r>
      <w:r w:rsidR="002B21E1">
        <w:rPr>
          <w:rFonts w:ascii="仿宋_GB2312" w:eastAsia="仿宋_GB2312" w:hAnsi="仿宋" w:hint="eastAsia"/>
          <w:color w:val="000000"/>
          <w:sz w:val="24"/>
        </w:rPr>
        <w:t>数控加工技能</w:t>
      </w:r>
      <w:r w:rsidR="00587EA7" w:rsidRPr="00CA3B65">
        <w:rPr>
          <w:rFonts w:ascii="仿宋_GB2312" w:eastAsia="仿宋_GB2312" w:hAnsi="仿宋" w:hint="eastAsia"/>
          <w:color w:val="000000"/>
          <w:sz w:val="24"/>
        </w:rPr>
        <w:t>核心课程。</w:t>
      </w:r>
    </w:p>
    <w:p w14:paraId="52446D23" w14:textId="77777777" w:rsidR="00587EA7" w:rsidRPr="00CA3B65" w:rsidRDefault="00587EA7"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课程目标：能使用多轴软件（UG）加工命令进行多轴钻孔、可变轴曲面轮廓铣、顺序铣；能设置合理的加工参数；掌握后处理方法；刀路仿真；多轴机床加工。</w:t>
      </w:r>
    </w:p>
    <w:p w14:paraId="261BBFB8" w14:textId="77777777" w:rsidR="00587EA7" w:rsidRPr="00CA3B65" w:rsidRDefault="00587EA7"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主要内容：以典型零件为载体，讲授多轴加工的特点、工艺方法及应用，使学生掌握 （UG NX） 软件的多轴加工模块，包括多轴钻孔、可变轴曲面轮廓铣、顺序铣等，以及刀具创建、几何体创建、参数设置等整个过程，并应用软件构建虚拟加工环境，对所生成的刀路文件进行后处理和加工验证。</w:t>
      </w:r>
    </w:p>
    <w:p w14:paraId="1196ADD1" w14:textId="5B64EC75" w:rsidR="00587EA7" w:rsidRDefault="00587EA7"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教学要求：达到多轴数控加工职业技能等级证书（初级）。了解国内外高精尖多轴加工技术，增强专业自豪感与使命感，同时培养学生的工匠精神。</w:t>
      </w:r>
    </w:p>
    <w:p w14:paraId="2E5C66A3" w14:textId="7FD41E51" w:rsidR="00587EA7" w:rsidRPr="00587EA7" w:rsidRDefault="00587EA7" w:rsidP="00587EA7">
      <w:pPr>
        <w:spacing w:line="360" w:lineRule="auto"/>
        <w:ind w:firstLineChars="200" w:firstLine="480"/>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（9）电气控制技术（</w:t>
      </w:r>
      <w:r w:rsidRPr="00587EA7">
        <w:rPr>
          <w:rFonts w:ascii="仿宋_GB2312" w:eastAsia="仿宋_GB2312" w:hAnsi="仿宋" w:cs="宋体"/>
          <w:color w:val="000000"/>
          <w:kern w:val="0"/>
          <w:sz w:val="24"/>
        </w:rPr>
        <w:t>120027</w:t>
      </w:r>
      <w:r w:rsidRPr="00587EA7">
        <w:rPr>
          <w:rFonts w:ascii="仿宋_GB2312" w:eastAsia="仿宋_GB2312" w:hAnsi="仿宋" w:cs="宋体" w:hint="eastAsia"/>
          <w:color w:val="000000"/>
          <w:kern w:val="0"/>
          <w:sz w:val="24"/>
        </w:rPr>
        <w:t>）：</w:t>
      </w:r>
      <w:r w:rsidRPr="00587EA7">
        <w:rPr>
          <w:rFonts w:ascii="仿宋_GB2312" w:eastAsia="仿宋_GB2312" w:hAnsi="仿宋" w:cs="宋体"/>
          <w:color w:val="000000"/>
          <w:kern w:val="0"/>
          <w:sz w:val="24"/>
        </w:rPr>
        <w:t>72</w:t>
      </w:r>
      <w:r w:rsidRPr="00587EA7">
        <w:rPr>
          <w:rFonts w:ascii="仿宋_GB2312" w:eastAsia="仿宋_GB2312" w:hAnsi="仿宋" w:cs="宋体" w:hint="eastAsia"/>
          <w:color w:val="000000"/>
          <w:kern w:val="0"/>
          <w:sz w:val="24"/>
        </w:rPr>
        <w:t>学时，</w:t>
      </w:r>
      <w:r w:rsidRPr="00587EA7">
        <w:rPr>
          <w:rFonts w:ascii="仿宋_GB2312" w:eastAsia="仿宋_GB2312" w:hAnsi="仿宋" w:cs="宋体"/>
          <w:color w:val="000000"/>
          <w:kern w:val="0"/>
          <w:sz w:val="24"/>
        </w:rPr>
        <w:t>4</w:t>
      </w:r>
      <w:r w:rsidRPr="00587EA7">
        <w:rPr>
          <w:rFonts w:ascii="仿宋_GB2312" w:eastAsia="仿宋_GB2312" w:hAnsi="仿宋" w:cs="宋体" w:hint="eastAsia"/>
          <w:color w:val="000000"/>
          <w:kern w:val="0"/>
          <w:sz w:val="24"/>
        </w:rPr>
        <w:t>学分，考试课。</w:t>
      </w:r>
      <w:r w:rsidR="002B21E1">
        <w:rPr>
          <w:rFonts w:ascii="仿宋_GB2312" w:eastAsia="仿宋_GB2312" w:hAnsi="仿宋" w:cs="宋体" w:hint="eastAsia"/>
          <w:color w:val="000000"/>
          <w:kern w:val="0"/>
          <w:sz w:val="24"/>
        </w:rPr>
        <w:t>数控</w:t>
      </w:r>
      <w:r w:rsidRPr="00587EA7">
        <w:rPr>
          <w:rFonts w:ascii="仿宋_GB2312" w:eastAsia="仿宋_GB2312" w:hAnsi="仿宋" w:cs="宋体" w:hint="eastAsia"/>
          <w:color w:val="000000"/>
          <w:kern w:val="0"/>
          <w:sz w:val="24"/>
        </w:rPr>
        <w:t>维修技能核心课程。</w:t>
      </w:r>
    </w:p>
    <w:p w14:paraId="29DA4492" w14:textId="337DEF60" w:rsidR="00587EA7" w:rsidRPr="00587EA7" w:rsidRDefault="00587EA7" w:rsidP="00587EA7">
      <w:pPr>
        <w:spacing w:line="360" w:lineRule="auto"/>
        <w:ind w:firstLineChars="200" w:firstLine="480"/>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课程目标：通过本门课程学习，使学生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为就业打下基础。通过任务引领和项目活动，使学生掌握电气设备控制系统运行与维护的技能和相关理论知识，能完成本专业相关岗位的工作任务，为学生参加《维修电工》（四级/中级）国家职业资格鉴定打好基础，同时培养学生具有诚实、守信、善于沟通和合作的品质，树立环保、节能、安全等意识，为发展学生的职业能力奠定良好的基础。电机拖动课程是以课堂教学为主体，并充分利用线上资源。通</w:t>
      </w:r>
      <w:r w:rsidR="00716C16">
        <w:rPr>
          <w:rFonts w:ascii="微软雅黑" w:eastAsia="微软雅黑" w:hAnsi="微软雅黑" w:cs="微软雅黑" w:hint="eastAsia"/>
          <w:color w:val="000000"/>
          <w:kern w:val="0"/>
          <w:sz w:val="24"/>
        </w:rPr>
        <w:t>过</w:t>
      </w:r>
      <w:r w:rsidRPr="00587EA7">
        <w:rPr>
          <w:rFonts w:ascii="仿宋_GB2312" w:eastAsia="仿宋_GB2312" w:hAnsi="仿宋_GB2312" w:cs="仿宋_GB2312" w:hint="eastAsia"/>
          <w:color w:val="000000"/>
          <w:kern w:val="0"/>
          <w:sz w:val="24"/>
        </w:rPr>
        <w:t>视频资源，像《大国工匠》、《我爱发明》等，可以让学生更直观地去感受，在潜移默化中让学生能够有所感悟。观</w:t>
      </w:r>
      <w:r w:rsidRPr="00587EA7">
        <w:rPr>
          <w:rFonts w:ascii="仿宋_GB2312" w:eastAsia="仿宋_GB2312" w:hAnsi="仿宋" w:cs="宋体" w:hint="eastAsia"/>
          <w:color w:val="000000"/>
          <w:kern w:val="0"/>
          <w:sz w:val="24"/>
        </w:rPr>
        <w:t>看视频后，会进行主题讨论，让学生表达自己的观点和想法，提出自己的问题，教师可以更好地了解学生的思想动态。同时通过这种讨论式的师生交流，可以增进师生间的感情，提高学生的学习积极性，也在无形中完成了对学生的思想教育。</w:t>
      </w:r>
    </w:p>
    <w:p w14:paraId="35856836" w14:textId="77777777" w:rsidR="00587EA7" w:rsidRPr="00587EA7" w:rsidRDefault="00587EA7" w:rsidP="00587EA7">
      <w:pPr>
        <w:spacing w:line="360" w:lineRule="auto"/>
        <w:ind w:firstLineChars="200" w:firstLine="480"/>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主要内容：常用低压电器及其拆装与维修；交流电动机的典型控制线路及其安装、调试与维修；直流电动机的典型控制线路及其安装、调试与维修；电气控制电路的测绘和设计。</w:t>
      </w:r>
    </w:p>
    <w:p w14:paraId="49D01BB8" w14:textId="59FBAAEB" w:rsidR="00587EA7" w:rsidRPr="00587EA7" w:rsidRDefault="00587EA7" w:rsidP="00587EA7">
      <w:pPr>
        <w:spacing w:line="360" w:lineRule="auto"/>
        <w:ind w:firstLineChars="200" w:firstLine="480"/>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教学要求：该课程采用理实一体化的教学方法，使学生理论和实践相互结合。通过学习，使学生掌握与电力拖动有关的专业理论知识与操作技能，培养学生理论联系实际和分析解决一般技术问题能力，真正实现“教为主导，学为主体”教育理念，使学生有主动思维的空间，让学生主动发挥，激发学生课堂提问的热情，使学生在“做中学，教师在做中教”将学生被动接受转变为主动思考和动手操作。从而达到国家职业标准所规定的高级维修电工的要求。</w:t>
      </w:r>
    </w:p>
    <w:p w14:paraId="33CA240E" w14:textId="77777777" w:rsidR="00516CF1" w:rsidRDefault="00A90BA6" w:rsidP="00587EA7">
      <w:pPr>
        <w:widowControl/>
        <w:spacing w:line="360" w:lineRule="auto"/>
        <w:ind w:firstLineChars="200" w:firstLine="480"/>
        <w:jc w:val="left"/>
        <w:rPr>
          <w:rFonts w:ascii="仿宋_GB2312" w:eastAsia="仿宋_GB2312" w:hAnsi="仿宋" w:cs="宋体"/>
          <w:color w:val="000000"/>
          <w:kern w:val="0"/>
          <w:sz w:val="24"/>
        </w:rPr>
      </w:pPr>
      <w:r w:rsidRPr="00CA3B65">
        <w:rPr>
          <w:rFonts w:ascii="仿宋_GB2312" w:eastAsia="仿宋_GB2312" w:hAnsi="仿宋" w:hint="eastAsia"/>
          <w:color w:val="000000"/>
          <w:sz w:val="24"/>
        </w:rPr>
        <w:lastRenderedPageBreak/>
        <w:t>（1</w:t>
      </w:r>
      <w:r w:rsidR="006350FC" w:rsidRPr="00CA3B65">
        <w:rPr>
          <w:rFonts w:ascii="仿宋_GB2312" w:eastAsia="仿宋_GB2312" w:hAnsi="仿宋" w:hint="eastAsia"/>
          <w:color w:val="000000"/>
          <w:sz w:val="24"/>
        </w:rPr>
        <w:t>0</w:t>
      </w:r>
      <w:r w:rsidRPr="00CA3B65">
        <w:rPr>
          <w:rFonts w:ascii="仿宋_GB2312" w:eastAsia="仿宋_GB2312" w:hAnsi="仿宋" w:hint="eastAsia"/>
          <w:color w:val="000000"/>
          <w:sz w:val="24"/>
        </w:rPr>
        <w:t>）</w:t>
      </w:r>
      <w:r w:rsidR="00587EA7" w:rsidRPr="00587EA7">
        <w:rPr>
          <w:rFonts w:ascii="仿宋_GB2312" w:eastAsia="仿宋_GB2312" w:hAnsi="仿宋" w:cs="宋体" w:hint="eastAsia"/>
          <w:color w:val="000000"/>
          <w:kern w:val="0"/>
          <w:sz w:val="24"/>
        </w:rPr>
        <w:t>PLC应用技术（</w:t>
      </w:r>
      <w:r w:rsidR="00587EA7" w:rsidRPr="00587EA7">
        <w:rPr>
          <w:rFonts w:ascii="仿宋_GB2312" w:eastAsia="仿宋_GB2312" w:hAnsi="仿宋" w:cs="宋体"/>
          <w:color w:val="000000"/>
          <w:kern w:val="0"/>
          <w:sz w:val="24"/>
        </w:rPr>
        <w:t>120025</w:t>
      </w:r>
      <w:r w:rsidR="00587EA7" w:rsidRPr="00587EA7">
        <w:rPr>
          <w:rFonts w:ascii="仿宋_GB2312" w:eastAsia="仿宋_GB2312" w:hAnsi="仿宋" w:cs="宋体" w:hint="eastAsia"/>
          <w:color w:val="000000"/>
          <w:kern w:val="0"/>
          <w:sz w:val="24"/>
        </w:rPr>
        <w:t>）：</w:t>
      </w:r>
      <w:r w:rsidR="00587EA7" w:rsidRPr="00587EA7">
        <w:rPr>
          <w:rFonts w:ascii="仿宋_GB2312" w:eastAsia="仿宋_GB2312" w:hAnsi="仿宋" w:cs="宋体"/>
          <w:color w:val="000000"/>
          <w:kern w:val="0"/>
          <w:sz w:val="24"/>
        </w:rPr>
        <w:t>72</w:t>
      </w:r>
      <w:r w:rsidR="00587EA7" w:rsidRPr="00587EA7">
        <w:rPr>
          <w:rFonts w:ascii="仿宋_GB2312" w:eastAsia="仿宋_GB2312" w:hAnsi="仿宋" w:cs="宋体" w:hint="eastAsia"/>
          <w:color w:val="000000"/>
          <w:kern w:val="0"/>
          <w:sz w:val="24"/>
        </w:rPr>
        <w:t>学时4学分，考试课。</w:t>
      </w:r>
      <w:r w:rsidR="00516CF1">
        <w:rPr>
          <w:rFonts w:ascii="仿宋_GB2312" w:eastAsia="仿宋_GB2312" w:hAnsi="仿宋" w:cs="宋体" w:hint="eastAsia"/>
          <w:color w:val="000000"/>
          <w:kern w:val="0"/>
          <w:sz w:val="24"/>
        </w:rPr>
        <w:t>数控</w:t>
      </w:r>
      <w:r w:rsidR="00516CF1" w:rsidRPr="00587EA7">
        <w:rPr>
          <w:rFonts w:ascii="仿宋_GB2312" w:eastAsia="仿宋_GB2312" w:hAnsi="仿宋" w:cs="宋体" w:hint="eastAsia"/>
          <w:color w:val="000000"/>
          <w:kern w:val="0"/>
          <w:sz w:val="24"/>
        </w:rPr>
        <w:t>维修技能核心课程。</w:t>
      </w:r>
    </w:p>
    <w:p w14:paraId="207C6E29" w14:textId="5579915B" w:rsidR="00587EA7" w:rsidRPr="00587EA7" w:rsidRDefault="00587EA7" w:rsidP="00587EA7">
      <w:pPr>
        <w:widowControl/>
        <w:spacing w:line="360" w:lineRule="auto"/>
        <w:ind w:firstLineChars="200" w:firstLine="480"/>
        <w:jc w:val="left"/>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课程目标：使学生掌握可编程控制器的控制线路的连接、编程和调试技术，掌握可编程控制器的编程方法和典型应用，并掌握可编程控制器的基本工作原理与开发方法，提高专业知识水平，培养职业技能和综合素质，使学生能够完成简单电气控制系统的编程、安装、调试和运行，并具有实际操作能力，能解决现场实际问题；坚定学生政治认同、家国情怀、文化素养、宪法法治意识、道德修养。</w:t>
      </w:r>
    </w:p>
    <w:p w14:paraId="609AF029" w14:textId="77777777" w:rsidR="00587EA7" w:rsidRPr="00587EA7" w:rsidRDefault="00587EA7" w:rsidP="00587EA7">
      <w:pPr>
        <w:widowControl/>
        <w:spacing w:line="360" w:lineRule="auto"/>
        <w:ind w:firstLineChars="200" w:firstLine="480"/>
        <w:jc w:val="left"/>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主要内容：可编程控制器技术发展历史、典型PLC的结构、PLC系统开发的典型过程、PLC系统的典型指令、PLC系统外围接口、PLC控制系统安装调试等。</w:t>
      </w:r>
    </w:p>
    <w:p w14:paraId="32FC49DC" w14:textId="77777777" w:rsidR="00587EA7" w:rsidRPr="00587EA7" w:rsidRDefault="00587EA7" w:rsidP="00587EA7">
      <w:pPr>
        <w:widowControl/>
        <w:spacing w:line="360" w:lineRule="auto"/>
        <w:ind w:firstLineChars="200" w:firstLine="480"/>
        <w:jc w:val="left"/>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教学要求：以实际的PLC应用项目作为本课程讲解的主线，突出系统的构建、指令的运用、程序的设计和系统的安装、调试与优化，注重技能训练，着重培养学生应用PLC解决实际问题的能力。</w:t>
      </w:r>
    </w:p>
    <w:p w14:paraId="13AA4528" w14:textId="77777777" w:rsidR="00587EA7" w:rsidRPr="00587EA7" w:rsidRDefault="00587EA7" w:rsidP="00587EA7">
      <w:pPr>
        <w:widowControl/>
        <w:spacing w:line="360" w:lineRule="auto"/>
        <w:ind w:firstLineChars="200" w:firstLine="480"/>
        <w:jc w:val="left"/>
        <w:rPr>
          <w:rFonts w:ascii="仿宋_GB2312" w:eastAsia="仿宋_GB2312" w:hAnsi="仿宋" w:cs="宋体"/>
          <w:color w:val="000000"/>
          <w:kern w:val="0"/>
          <w:sz w:val="24"/>
        </w:rPr>
      </w:pPr>
      <w:r w:rsidRPr="00587EA7">
        <w:rPr>
          <w:rFonts w:ascii="仿宋_GB2312" w:eastAsia="仿宋_GB2312" w:hAnsi="仿宋" w:cs="宋体" w:hint="eastAsia"/>
          <w:color w:val="000000"/>
          <w:kern w:val="0"/>
          <w:sz w:val="24"/>
        </w:rPr>
        <w:t>本课程为理实一体课程，授课内容主要针对机电一体化设备安装运维岗位所需的P</w:t>
      </w:r>
      <w:r w:rsidRPr="00587EA7">
        <w:rPr>
          <w:rFonts w:ascii="仿宋_GB2312" w:eastAsia="仿宋_GB2312" w:hAnsi="仿宋" w:cs="宋体"/>
          <w:color w:val="000000"/>
          <w:kern w:val="0"/>
          <w:sz w:val="24"/>
        </w:rPr>
        <w:t>LC</w:t>
      </w:r>
      <w:r w:rsidRPr="00587EA7">
        <w:rPr>
          <w:rFonts w:ascii="仿宋_GB2312" w:eastAsia="仿宋_GB2312" w:hAnsi="仿宋" w:cs="宋体" w:hint="eastAsia"/>
          <w:color w:val="000000"/>
          <w:kern w:val="0"/>
          <w:sz w:val="24"/>
        </w:rPr>
        <w:t>编程技能。</w:t>
      </w:r>
    </w:p>
    <w:p w14:paraId="300D51E8" w14:textId="706B1CBA" w:rsidR="00587EA7" w:rsidRPr="00CA3B65" w:rsidRDefault="00E4211C" w:rsidP="00587EA7">
      <w:pPr>
        <w:spacing w:line="360" w:lineRule="auto"/>
        <w:ind w:firstLineChars="200" w:firstLine="480"/>
        <w:rPr>
          <w:rFonts w:ascii="仿宋_GB2312" w:eastAsia="仿宋_GB2312" w:hAnsi="仿宋"/>
          <w:sz w:val="24"/>
        </w:rPr>
      </w:pPr>
      <w:r w:rsidRPr="00CA3B65">
        <w:rPr>
          <w:rFonts w:ascii="仿宋_GB2312" w:eastAsia="仿宋_GB2312" w:hAnsi="仿宋" w:hint="eastAsia"/>
          <w:color w:val="000000"/>
          <w:sz w:val="24"/>
        </w:rPr>
        <w:t>（1</w:t>
      </w:r>
      <w:r w:rsidR="006350FC" w:rsidRPr="00CA3B65">
        <w:rPr>
          <w:rFonts w:ascii="仿宋_GB2312" w:eastAsia="仿宋_GB2312" w:hAnsi="仿宋" w:hint="eastAsia"/>
          <w:color w:val="000000"/>
          <w:sz w:val="24"/>
        </w:rPr>
        <w:t>1</w:t>
      </w:r>
      <w:r w:rsidRPr="00CA3B65">
        <w:rPr>
          <w:rFonts w:ascii="仿宋_GB2312" w:eastAsia="仿宋_GB2312" w:hAnsi="仿宋" w:hint="eastAsia"/>
          <w:color w:val="000000"/>
          <w:sz w:val="24"/>
        </w:rPr>
        <w:t>）</w:t>
      </w:r>
      <w:r w:rsidR="00587EA7" w:rsidRPr="00CA3B65">
        <w:rPr>
          <w:rFonts w:ascii="仿宋_GB2312" w:eastAsia="仿宋_GB2312" w:hAnsi="仿宋" w:hint="eastAsia"/>
          <w:sz w:val="24"/>
        </w:rPr>
        <w:t>数控机床装调与维修（120034）：</w:t>
      </w:r>
      <w:r w:rsidR="00516CF1">
        <w:rPr>
          <w:rFonts w:ascii="仿宋_GB2312" w:eastAsia="仿宋_GB2312" w:hAnsi="仿宋"/>
          <w:sz w:val="24"/>
        </w:rPr>
        <w:t>72</w:t>
      </w:r>
      <w:r w:rsidR="00587EA7" w:rsidRPr="00CA3B65">
        <w:rPr>
          <w:rFonts w:ascii="仿宋_GB2312" w:eastAsia="仿宋_GB2312" w:hAnsi="仿宋" w:hint="eastAsia"/>
          <w:sz w:val="24"/>
        </w:rPr>
        <w:t>学时，</w:t>
      </w:r>
      <w:r w:rsidR="00516CF1">
        <w:rPr>
          <w:rFonts w:ascii="仿宋_GB2312" w:eastAsia="仿宋_GB2312" w:hAnsi="仿宋"/>
          <w:sz w:val="24"/>
        </w:rPr>
        <w:t>4</w:t>
      </w:r>
      <w:r w:rsidR="00587EA7" w:rsidRPr="00CA3B65">
        <w:rPr>
          <w:rFonts w:ascii="仿宋_GB2312" w:eastAsia="仿宋_GB2312" w:hAnsi="仿宋" w:hint="eastAsia"/>
          <w:sz w:val="24"/>
        </w:rPr>
        <w:t>学分，</w:t>
      </w:r>
      <w:r w:rsidR="00516CF1">
        <w:rPr>
          <w:rFonts w:ascii="仿宋_GB2312" w:eastAsia="仿宋_GB2312" w:hAnsi="仿宋" w:hint="eastAsia"/>
          <w:sz w:val="24"/>
        </w:rPr>
        <w:t>考试</w:t>
      </w:r>
      <w:r w:rsidR="00587EA7" w:rsidRPr="00CA3B65">
        <w:rPr>
          <w:rFonts w:ascii="仿宋_GB2312" w:eastAsia="仿宋_GB2312" w:hAnsi="仿宋" w:hint="eastAsia"/>
          <w:sz w:val="24"/>
        </w:rPr>
        <w:t>课。</w:t>
      </w:r>
      <w:r w:rsidR="00516CF1">
        <w:rPr>
          <w:rFonts w:ascii="仿宋_GB2312" w:eastAsia="仿宋_GB2312" w:hAnsi="仿宋" w:cs="宋体" w:hint="eastAsia"/>
          <w:color w:val="000000"/>
          <w:kern w:val="0"/>
          <w:sz w:val="24"/>
        </w:rPr>
        <w:t>数控</w:t>
      </w:r>
      <w:r w:rsidR="00516CF1" w:rsidRPr="00587EA7">
        <w:rPr>
          <w:rFonts w:ascii="仿宋_GB2312" w:eastAsia="仿宋_GB2312" w:hAnsi="仿宋" w:cs="宋体" w:hint="eastAsia"/>
          <w:color w:val="000000"/>
          <w:kern w:val="0"/>
          <w:sz w:val="24"/>
        </w:rPr>
        <w:t>维修技能核心课程。</w:t>
      </w:r>
    </w:p>
    <w:p w14:paraId="0A0BF2D9" w14:textId="77777777" w:rsidR="00587EA7" w:rsidRPr="00CA3B65" w:rsidRDefault="00587EA7" w:rsidP="00587EA7">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课程目标：掌握数控机床机械与电气故障诊断与处理的基本方法与技巧。</w:t>
      </w:r>
    </w:p>
    <w:p w14:paraId="077036D8" w14:textId="77777777" w:rsidR="00587EA7" w:rsidRPr="00CA3B65" w:rsidRDefault="00587EA7" w:rsidP="00587EA7">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主要内容：数控机床的结构组成与电气原理。根据数控机床维修与保养规范编制维护与维修计划，正确完成数控机床的日常保养。</w:t>
      </w:r>
    </w:p>
    <w:p w14:paraId="76F49EEF" w14:textId="77777777" w:rsidR="00587EA7" w:rsidRPr="00CA3B65" w:rsidRDefault="00587EA7" w:rsidP="00587EA7">
      <w:pPr>
        <w:widowControl/>
        <w:spacing w:line="360" w:lineRule="auto"/>
        <w:ind w:firstLine="643"/>
        <w:jc w:val="left"/>
        <w:rPr>
          <w:rFonts w:ascii="仿宋_GB2312" w:eastAsia="仿宋_GB2312" w:hAnsi="仿宋"/>
          <w:sz w:val="24"/>
        </w:rPr>
      </w:pPr>
      <w:r w:rsidRPr="00CA3B65">
        <w:rPr>
          <w:rFonts w:ascii="仿宋_GB2312" w:eastAsia="仿宋_GB2312" w:hAnsi="仿宋" w:cs="宋体" w:hint="eastAsia"/>
          <w:color w:val="000000"/>
          <w:kern w:val="0"/>
          <w:sz w:val="24"/>
        </w:rPr>
        <w:t>教学要求：能读懂典型机床电气图，合理选择测量仪器，准确找出电气故障点口。能读懂数控PLC程序中输入输出开关状态，准确找出故障点。能正确设置数控系统回零、主轴、进给等常用参数口。会检测数控机床电气方面的故障。会设置数控机床的参数。会检测CNC系统的故障并能维修。会检测伺服系统的故障并能维修。会检测主轴系统的故障并能维修。会检测I/O模块的故障并能维修。</w:t>
      </w:r>
    </w:p>
    <w:p w14:paraId="7C54435A" w14:textId="53622262" w:rsidR="001B7917" w:rsidRPr="00CA3B65" w:rsidRDefault="00E4211C" w:rsidP="00587EA7">
      <w:pPr>
        <w:spacing w:line="360" w:lineRule="auto"/>
        <w:ind w:firstLineChars="200" w:firstLine="480"/>
        <w:rPr>
          <w:rFonts w:ascii="仿宋_GB2312" w:eastAsia="仿宋_GB2312" w:hAnsi="仿宋"/>
          <w:color w:val="000000"/>
          <w:sz w:val="24"/>
        </w:rPr>
      </w:pPr>
      <w:r w:rsidRPr="00CA3B65">
        <w:rPr>
          <w:rFonts w:ascii="仿宋_GB2312" w:eastAsia="仿宋_GB2312" w:hAnsi="仿宋" w:cs="宋体" w:hint="eastAsia"/>
          <w:color w:val="000000"/>
          <w:kern w:val="0"/>
          <w:sz w:val="24"/>
        </w:rPr>
        <w:t>（</w:t>
      </w:r>
      <w:r w:rsidR="00A90BA6" w:rsidRPr="00CA3B65">
        <w:rPr>
          <w:rFonts w:ascii="仿宋_GB2312" w:eastAsia="仿宋_GB2312" w:hAnsi="仿宋" w:cs="宋体" w:hint="eastAsia"/>
          <w:color w:val="000000"/>
          <w:kern w:val="0"/>
          <w:sz w:val="24"/>
        </w:rPr>
        <w:t>1</w:t>
      </w:r>
      <w:r w:rsidR="00587EA7">
        <w:rPr>
          <w:rFonts w:ascii="仿宋_GB2312" w:eastAsia="仿宋_GB2312" w:hAnsi="仿宋" w:cs="宋体" w:hint="eastAsia"/>
          <w:color w:val="000000"/>
          <w:kern w:val="0"/>
          <w:sz w:val="24"/>
        </w:rPr>
        <w:t>2</w:t>
      </w:r>
      <w:r w:rsidRPr="00CA3B65">
        <w:rPr>
          <w:rFonts w:ascii="仿宋_GB2312" w:eastAsia="仿宋_GB2312" w:hAnsi="仿宋" w:cs="宋体" w:hint="eastAsia"/>
          <w:color w:val="000000"/>
          <w:kern w:val="0"/>
          <w:sz w:val="24"/>
        </w:rPr>
        <w:t>）</w:t>
      </w:r>
      <w:r w:rsidR="00587EA7">
        <w:rPr>
          <w:rFonts w:ascii="仿宋_GB2312" w:eastAsia="仿宋_GB2312" w:hAnsi="仿宋" w:cs="宋体" w:hint="eastAsia"/>
          <w:color w:val="000000"/>
          <w:kern w:val="0"/>
          <w:sz w:val="24"/>
        </w:rPr>
        <w:t>综合</w:t>
      </w:r>
      <w:r w:rsidR="00587EA7">
        <w:rPr>
          <w:rFonts w:ascii="仿宋_GB2312" w:eastAsia="仿宋_GB2312" w:hAnsi="仿宋" w:cs="宋体"/>
          <w:color w:val="000000"/>
          <w:kern w:val="0"/>
          <w:sz w:val="24"/>
        </w:rPr>
        <w:t>设计</w:t>
      </w:r>
      <w:r w:rsidR="00587EA7">
        <w:rPr>
          <w:rFonts w:ascii="仿宋_GB2312" w:eastAsia="仿宋_GB2312" w:hAnsi="仿宋" w:cs="宋体" w:hint="eastAsia"/>
          <w:color w:val="000000"/>
          <w:kern w:val="0"/>
          <w:sz w:val="24"/>
        </w:rPr>
        <w:t>（</w:t>
      </w:r>
      <w:r w:rsidR="00587EA7" w:rsidRPr="00CA3B65">
        <w:rPr>
          <w:rFonts w:ascii="仿宋_GB2312" w:eastAsia="仿宋_GB2312" w:hAnsi="仿宋" w:cs="宋体" w:hint="eastAsia"/>
          <w:color w:val="000000"/>
          <w:kern w:val="0"/>
          <w:sz w:val="24"/>
        </w:rPr>
        <w:t>毕业设计</w:t>
      </w:r>
      <w:r w:rsidR="00587EA7">
        <w:rPr>
          <w:rFonts w:ascii="仿宋_GB2312" w:eastAsia="仿宋_GB2312" w:hAnsi="仿宋" w:cs="宋体" w:hint="eastAsia"/>
          <w:color w:val="000000"/>
          <w:kern w:val="0"/>
          <w:sz w:val="24"/>
        </w:rPr>
        <w:t>）</w:t>
      </w:r>
      <w:r w:rsidRPr="00CA3B65">
        <w:rPr>
          <w:rFonts w:ascii="仿宋_GB2312" w:eastAsia="仿宋_GB2312" w:hAnsi="仿宋" w:cs="宋体" w:hint="eastAsia"/>
          <w:color w:val="000000"/>
          <w:kern w:val="0"/>
          <w:sz w:val="24"/>
        </w:rPr>
        <w:t>（</w:t>
      </w:r>
      <w:r w:rsidRPr="00CA3B65">
        <w:rPr>
          <w:rFonts w:ascii="仿宋_GB2312" w:eastAsia="仿宋_GB2312" w:hAnsi="仿宋" w:cs="仿宋" w:hint="eastAsia"/>
          <w:sz w:val="24"/>
        </w:rPr>
        <w:t>120007</w:t>
      </w:r>
      <w:r w:rsidRPr="00CA3B65">
        <w:rPr>
          <w:rFonts w:ascii="仿宋_GB2312" w:eastAsia="仿宋_GB2312" w:hAnsi="仿宋" w:cs="宋体" w:hint="eastAsia"/>
          <w:color w:val="000000"/>
          <w:kern w:val="0"/>
          <w:sz w:val="24"/>
        </w:rPr>
        <w:t>）：108学时，6学分，</w:t>
      </w:r>
      <w:r w:rsidRPr="00CA3B65">
        <w:rPr>
          <w:rFonts w:ascii="仿宋_GB2312" w:eastAsia="仿宋_GB2312" w:hAnsi="仿宋" w:hint="eastAsia"/>
          <w:sz w:val="24"/>
        </w:rPr>
        <w:t>考查课。</w:t>
      </w:r>
    </w:p>
    <w:p w14:paraId="47A8C00B"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课程目标：通过本课程的学习，使学生开拓视野，掌握加工工艺设计的一般方法，为毕业设计提供设计指导和参考。培养学生运用所学专业知识独立地解决实际问题的能力。学生必须独立完成一个选题的设计任务。</w:t>
      </w:r>
    </w:p>
    <w:p w14:paraId="2FDC32A6"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主要内容：</w:t>
      </w:r>
    </w:p>
    <w:p w14:paraId="2D8FDD2D"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设计题目：以芯轴为代表的轴类零件数控加工工艺的设计。（教师也可结合实际情况挑选设计的题目）</w:t>
      </w:r>
    </w:p>
    <w:p w14:paraId="0324DD25"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lastRenderedPageBreak/>
        <w:t>设计内容：</w:t>
      </w:r>
    </w:p>
    <w:p w14:paraId="38448718"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①工艺方案分析：零件图；零件图纸描述；确定加工方法（机床选择）；确定加工方案。</w:t>
      </w:r>
    </w:p>
    <w:p w14:paraId="37FF7578"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②工件的装夹：定位基准的选择原则；定位基准的确定；装夹方式的选择；数控车床常用装夹方式；确定合理的装夹方案。</w:t>
      </w:r>
    </w:p>
    <w:p w14:paraId="5E4A4D97"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③确定刀具及切削用量：刀具选择应考虑的主要因素；刀具材料的选择；确定加工刀具；切削用量选择；切削用量的选择原则；确定切削用量。</w:t>
      </w:r>
    </w:p>
    <w:p w14:paraId="638F8141"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④确定加工顺序和加工路线：加工顺序的确定；确定加工顺序的原则；加工的确定；加工路线的确定；确定合理的加工路线。</w:t>
      </w:r>
    </w:p>
    <w:p w14:paraId="135E8DEE"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⑤机械加工工艺文件：数控加工工艺卡；数控加工刀具卡片；数控程序；数控加工程序。</w:t>
      </w:r>
    </w:p>
    <w:p w14:paraId="2D77ABD8"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设计要求：</w:t>
      </w:r>
    </w:p>
    <w:p w14:paraId="630842C7"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①明确学习目的，端正学习态度;</w:t>
      </w:r>
    </w:p>
    <w:p w14:paraId="4EF6A6CE"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②在教师的指导下,由学生独立完成;</w:t>
      </w:r>
    </w:p>
    <w:p w14:paraId="676A16DB"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③正确处理加工质量与加工成本和效率的关系;</w:t>
      </w:r>
    </w:p>
    <w:p w14:paraId="6BFBD095"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④正确处理继承与创新的关系;</w:t>
      </w:r>
    </w:p>
    <w:p w14:paraId="367DDC17"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⑤正确使用标准和规范。</w:t>
      </w:r>
    </w:p>
    <w:p w14:paraId="157130DB"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设计任务：</w:t>
      </w:r>
    </w:p>
    <w:p w14:paraId="326BF483"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①确定总体加工方案;</w:t>
      </w:r>
    </w:p>
    <w:p w14:paraId="72900CD8"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②工件装夹方案确定</w:t>
      </w:r>
    </w:p>
    <w:p w14:paraId="1B49B0B5"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③刀具及切削用量的确定。</w:t>
      </w:r>
    </w:p>
    <w:p w14:paraId="750CDB81"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④确定加工顺序和加工路线</w:t>
      </w:r>
    </w:p>
    <w:p w14:paraId="094DD635"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⑤编制工艺文件。</w:t>
      </w:r>
    </w:p>
    <w:p w14:paraId="0A1F69ED"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cs="宋体" w:hint="eastAsia"/>
          <w:color w:val="000000"/>
          <w:kern w:val="0"/>
          <w:sz w:val="24"/>
        </w:rPr>
        <w:t>教学要求：工艺设计课程设计是数控加工专业学生综合运用所学知识进行实际问题解决的实验实训类课程。课程中提出某一具体问题，让学生利用所学知识和查询资料，通过亲自设计解决方案并加以实现的过程来体会今后工作中遇到问题的解决过程。</w:t>
      </w:r>
    </w:p>
    <w:p w14:paraId="722F6530" w14:textId="46A08DA0" w:rsidR="001B7917" w:rsidRPr="00CA3B65" w:rsidRDefault="00E4211C">
      <w:pPr>
        <w:tabs>
          <w:tab w:val="left" w:pos="1021"/>
        </w:tabs>
        <w:spacing w:line="360" w:lineRule="auto"/>
        <w:ind w:left="480"/>
        <w:rPr>
          <w:rFonts w:ascii="仿宋_GB2312" w:eastAsia="仿宋_GB2312" w:hAnsi="仿宋"/>
          <w:color w:val="000000"/>
          <w:sz w:val="24"/>
        </w:rPr>
      </w:pPr>
      <w:r w:rsidRPr="00CA3B65">
        <w:rPr>
          <w:rFonts w:ascii="仿宋_GB2312" w:eastAsia="仿宋_GB2312" w:hAnsi="仿宋" w:hint="eastAsia"/>
          <w:color w:val="000000"/>
          <w:sz w:val="24"/>
        </w:rPr>
        <w:t>（</w:t>
      </w:r>
      <w:r w:rsidR="00A90BA6" w:rsidRPr="00CA3B65">
        <w:rPr>
          <w:rFonts w:ascii="仿宋_GB2312" w:eastAsia="仿宋_GB2312" w:hAnsi="仿宋" w:hint="eastAsia"/>
          <w:color w:val="000000"/>
          <w:sz w:val="24"/>
        </w:rPr>
        <w:t>1</w:t>
      </w:r>
      <w:r w:rsidR="00A5798E">
        <w:rPr>
          <w:rFonts w:ascii="仿宋_GB2312" w:eastAsia="仿宋_GB2312" w:hAnsi="仿宋"/>
          <w:color w:val="000000"/>
          <w:sz w:val="24"/>
        </w:rPr>
        <w:t>3</w:t>
      </w:r>
      <w:r w:rsidR="00587EA7">
        <w:rPr>
          <w:rFonts w:ascii="仿宋_GB2312" w:eastAsia="仿宋_GB2312" w:hAnsi="仿宋" w:hint="eastAsia"/>
          <w:color w:val="000000"/>
          <w:sz w:val="24"/>
        </w:rPr>
        <w:t>）岗位</w:t>
      </w:r>
      <w:r w:rsidRPr="00CA3B65">
        <w:rPr>
          <w:rFonts w:ascii="仿宋_GB2312" w:eastAsia="仿宋_GB2312" w:hAnsi="仿宋" w:cs="宋体" w:hint="eastAsia"/>
          <w:color w:val="000000"/>
          <w:kern w:val="0"/>
          <w:sz w:val="24"/>
        </w:rPr>
        <w:t>实习</w:t>
      </w:r>
      <w:r w:rsidRPr="00CA3B65">
        <w:rPr>
          <w:rFonts w:ascii="仿宋_GB2312" w:eastAsia="仿宋_GB2312" w:hAnsi="仿宋" w:hint="eastAsia"/>
          <w:color w:val="000000"/>
          <w:sz w:val="24"/>
        </w:rPr>
        <w:t>（</w:t>
      </w:r>
      <w:r w:rsidR="00A90BA6" w:rsidRPr="00CA3B65">
        <w:rPr>
          <w:rFonts w:ascii="仿宋_GB2312" w:eastAsia="仿宋_GB2312" w:hAnsi="仿宋" w:hint="eastAsia"/>
          <w:color w:val="000000"/>
          <w:sz w:val="24"/>
        </w:rPr>
        <w:t>120155</w:t>
      </w:r>
      <w:r w:rsidRPr="00CA3B65">
        <w:rPr>
          <w:rFonts w:ascii="仿宋_GB2312" w:eastAsia="仿宋_GB2312" w:hAnsi="仿宋" w:hint="eastAsia"/>
          <w:color w:val="000000"/>
          <w:sz w:val="24"/>
        </w:rPr>
        <w:t>）：780学时，26学分，考查课。</w:t>
      </w:r>
    </w:p>
    <w:p w14:paraId="1F49D634" w14:textId="77777777" w:rsidR="001B7917" w:rsidRPr="00CA3B65" w:rsidRDefault="00E4211C">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课程目标：培养学生综合运用所学的基础理论知识、专业知识和基本技能，提高分析问题和解决问题的能力。</w:t>
      </w:r>
    </w:p>
    <w:p w14:paraId="6EAB54CA" w14:textId="77777777" w:rsidR="001B7917" w:rsidRPr="00CA3B65" w:rsidRDefault="00E4211C">
      <w:pPr>
        <w:spacing w:line="360" w:lineRule="auto"/>
        <w:ind w:firstLineChars="200" w:firstLine="480"/>
        <w:rPr>
          <w:rFonts w:ascii="仿宋_GB2312" w:eastAsia="仿宋_GB2312" w:hAnsi="仿宋"/>
          <w:color w:val="000000"/>
          <w:sz w:val="24"/>
        </w:rPr>
      </w:pPr>
      <w:r w:rsidRPr="00CA3B65">
        <w:rPr>
          <w:rFonts w:ascii="仿宋_GB2312" w:eastAsia="仿宋_GB2312" w:hAnsi="仿宋" w:hint="eastAsia"/>
          <w:color w:val="000000"/>
          <w:sz w:val="24"/>
        </w:rPr>
        <w:t>主要内容：了解岗位工作职责及相关岗位的工作有关的内容，体会岗位工作的职责；理解各工种之间相互配合的重要性及技术人员的综合、协调作用。体会团队合作与配合精神；学习具体的操作技术方法，为所学专业应用方面积累实践经验，具有适应岗位要求的全面工</w:t>
      </w:r>
      <w:r w:rsidRPr="00CA3B65">
        <w:rPr>
          <w:rFonts w:ascii="仿宋_GB2312" w:eastAsia="仿宋_GB2312" w:hAnsi="仿宋" w:hint="eastAsia"/>
          <w:color w:val="000000"/>
          <w:sz w:val="24"/>
        </w:rPr>
        <w:lastRenderedPageBreak/>
        <w:t>作能力；学习企业文化、企业基本组织框架、主要产品（服务）生产流程、班组管理、安全管理、质量控制、个人经济责任制考核、实习岗位职责、岗位操作程序、设备使用规程等。提高对职业素质、职业操守和职业纪律的认识。</w:t>
      </w:r>
    </w:p>
    <w:p w14:paraId="3DE0C9A9" w14:textId="77777777" w:rsidR="001B7917" w:rsidRPr="00CA3B65" w:rsidRDefault="00E4211C">
      <w:pPr>
        <w:spacing w:line="360" w:lineRule="auto"/>
        <w:ind w:firstLineChars="200" w:firstLine="480"/>
        <w:rPr>
          <w:rFonts w:ascii="仿宋_GB2312" w:eastAsia="仿宋_GB2312" w:hAnsi="仿宋" w:cs="宋体"/>
          <w:color w:val="000000"/>
          <w:kern w:val="0"/>
          <w:sz w:val="24"/>
        </w:rPr>
      </w:pPr>
      <w:r w:rsidRPr="00CA3B65">
        <w:rPr>
          <w:rFonts w:ascii="仿宋_GB2312" w:eastAsia="仿宋_GB2312" w:hAnsi="仿宋" w:hint="eastAsia"/>
          <w:color w:val="000000"/>
          <w:sz w:val="24"/>
        </w:rPr>
        <w:t>教学要求：通过实际操作训练、分阶段实施教学环节。各岗位根据本岗位国家职业标准或企业实际岗位要求，明确各阶段顶岗实习要达到的技能要求和知识要求。</w:t>
      </w:r>
    </w:p>
    <w:p w14:paraId="73A53108" w14:textId="6828CACC" w:rsidR="001B7917" w:rsidRPr="00CA3B65" w:rsidRDefault="00E4211C">
      <w:pPr>
        <w:widowControl/>
        <w:spacing w:line="360" w:lineRule="auto"/>
        <w:ind w:firstLineChars="200" w:firstLine="482"/>
        <w:jc w:val="left"/>
        <w:rPr>
          <w:rFonts w:ascii="仿宋_GB2312" w:eastAsia="仿宋_GB2312" w:hAnsi="仿宋" w:cs="仿宋"/>
          <w:b/>
          <w:sz w:val="24"/>
        </w:rPr>
      </w:pPr>
      <w:r w:rsidRPr="00CA3B65">
        <w:rPr>
          <w:rFonts w:ascii="仿宋_GB2312" w:eastAsia="仿宋_GB2312" w:hAnsi="仿宋" w:cs="仿宋" w:hint="eastAsia"/>
          <w:b/>
          <w:sz w:val="24"/>
        </w:rPr>
        <w:t>2.专业选修课（</w:t>
      </w:r>
      <w:r w:rsidR="00022FBE">
        <w:rPr>
          <w:rFonts w:ascii="仿宋_GB2312" w:eastAsia="仿宋_GB2312" w:hAnsi="仿宋" w:cs="仿宋" w:hint="eastAsia"/>
          <w:b/>
          <w:sz w:val="24"/>
        </w:rPr>
        <w:t>16</w:t>
      </w:r>
      <w:r w:rsidRPr="00CA3B65">
        <w:rPr>
          <w:rFonts w:ascii="仿宋_GB2312" w:eastAsia="仿宋_GB2312" w:hAnsi="仿宋" w:cs="仿宋" w:hint="eastAsia"/>
          <w:b/>
          <w:sz w:val="24"/>
        </w:rPr>
        <w:t>学分）</w:t>
      </w:r>
    </w:p>
    <w:p w14:paraId="09FD745D" w14:textId="42E633F3" w:rsidR="00706390" w:rsidRPr="00706390" w:rsidRDefault="00706390" w:rsidP="00706390">
      <w:pPr>
        <w:spacing w:line="360" w:lineRule="auto"/>
        <w:ind w:firstLineChars="200" w:firstLine="480"/>
        <w:rPr>
          <w:rFonts w:ascii="仿宋_GB2312" w:eastAsia="仿宋_GB2312" w:hAnsi="仿宋"/>
          <w:color w:val="000000"/>
          <w:sz w:val="24"/>
        </w:rPr>
      </w:pPr>
      <w:r w:rsidRPr="00706390">
        <w:rPr>
          <w:rFonts w:ascii="仿宋_GB2312" w:eastAsia="仿宋_GB2312" w:hAnsi="仿宋" w:hint="eastAsia"/>
          <w:color w:val="000000"/>
          <w:sz w:val="24"/>
        </w:rPr>
        <w:t>在专业选修课目录</w:t>
      </w:r>
      <w:r w:rsidR="004E525F" w:rsidRPr="004E525F">
        <w:rPr>
          <w:rFonts w:ascii="仿宋_GB2312" w:eastAsia="仿宋_GB2312" w:hAnsi="仿宋" w:hint="eastAsia"/>
          <w:b/>
          <w:bCs/>
          <w:color w:val="000000"/>
          <w:sz w:val="24"/>
        </w:rPr>
        <w:t>（见附件2）</w:t>
      </w:r>
      <w:r w:rsidRPr="00706390">
        <w:rPr>
          <w:rFonts w:ascii="仿宋_GB2312" w:eastAsia="仿宋_GB2312" w:hAnsi="仿宋" w:hint="eastAsia"/>
          <w:color w:val="000000"/>
          <w:sz w:val="24"/>
        </w:rPr>
        <w:t>中任选2</w:t>
      </w:r>
      <w:r w:rsidRPr="00706390">
        <w:rPr>
          <w:rFonts w:ascii="仿宋_GB2312" w:eastAsia="仿宋_GB2312" w:hAnsi="仿宋"/>
          <w:color w:val="000000"/>
          <w:sz w:val="24"/>
        </w:rPr>
        <w:t>88</w:t>
      </w:r>
      <w:r w:rsidRPr="00706390">
        <w:rPr>
          <w:rFonts w:ascii="仿宋_GB2312" w:eastAsia="仿宋_GB2312" w:hAnsi="仿宋" w:hint="eastAsia"/>
          <w:color w:val="000000"/>
          <w:sz w:val="24"/>
        </w:rPr>
        <w:t>学时（</w:t>
      </w:r>
      <w:r>
        <w:rPr>
          <w:rFonts w:ascii="仿宋_GB2312" w:eastAsia="仿宋_GB2312" w:hAnsi="仿宋" w:hint="eastAsia"/>
          <w:color w:val="000000"/>
          <w:sz w:val="24"/>
        </w:rPr>
        <w:t>1</w:t>
      </w:r>
      <w:r w:rsidRPr="00706390">
        <w:rPr>
          <w:rFonts w:ascii="仿宋_GB2312" w:eastAsia="仿宋_GB2312" w:hAnsi="仿宋"/>
          <w:color w:val="000000"/>
          <w:sz w:val="24"/>
        </w:rPr>
        <w:t>6</w:t>
      </w:r>
      <w:r w:rsidRPr="00706390">
        <w:rPr>
          <w:rFonts w:ascii="仿宋_GB2312" w:eastAsia="仿宋_GB2312" w:hAnsi="仿宋" w:hint="eastAsia"/>
          <w:color w:val="000000"/>
          <w:sz w:val="24"/>
        </w:rPr>
        <w:t>学分）</w:t>
      </w:r>
    </w:p>
    <w:p w14:paraId="40D93650" w14:textId="50E479C7" w:rsidR="001B7917" w:rsidRPr="00CA3B65" w:rsidRDefault="00365C49" w:rsidP="00587EA7">
      <w:pPr>
        <w:spacing w:line="360" w:lineRule="auto"/>
        <w:ind w:firstLineChars="200" w:firstLine="482"/>
        <w:rPr>
          <w:rFonts w:ascii="仿宋_GB2312" w:eastAsia="仿宋_GB2312" w:hAnsi="仿宋" w:cs="仿宋"/>
          <w:b/>
          <w:sz w:val="24"/>
        </w:rPr>
      </w:pPr>
      <w:r>
        <w:rPr>
          <w:rFonts w:ascii="仿宋_GB2312" w:eastAsia="仿宋_GB2312" w:hAnsi="仿宋" w:hint="eastAsia"/>
          <w:b/>
          <w:sz w:val="24"/>
        </w:rPr>
        <w:t>七</w:t>
      </w:r>
      <w:r w:rsidRPr="00365C49">
        <w:rPr>
          <w:rFonts w:ascii="仿宋_GB2312" w:eastAsia="仿宋_GB2312" w:hAnsi="仿宋"/>
          <w:b/>
          <w:sz w:val="24"/>
        </w:rPr>
        <w:t>、</w:t>
      </w:r>
      <w:r w:rsidR="00E4211C" w:rsidRPr="00CA3B65">
        <w:rPr>
          <w:rFonts w:ascii="仿宋_GB2312" w:eastAsia="仿宋_GB2312" w:hAnsi="仿宋" w:cs="仿宋" w:hint="eastAsia"/>
          <w:b/>
          <w:sz w:val="24"/>
        </w:rPr>
        <w:t>实施保障</w:t>
      </w:r>
    </w:p>
    <w:p w14:paraId="0AB935B7" w14:textId="77777777" w:rsidR="006A24B5" w:rsidRPr="00CA3B65" w:rsidRDefault="006A24B5" w:rsidP="006A24B5">
      <w:pPr>
        <w:numPr>
          <w:ilvl w:val="0"/>
          <w:numId w:val="9"/>
        </w:numPr>
        <w:spacing w:line="360" w:lineRule="auto"/>
        <w:ind w:firstLineChars="200" w:firstLine="482"/>
        <w:rPr>
          <w:rFonts w:ascii="仿宋_GB2312" w:eastAsia="仿宋_GB2312" w:hAnsi="仿宋"/>
          <w:b/>
          <w:bCs/>
          <w:sz w:val="24"/>
        </w:rPr>
      </w:pPr>
      <w:r w:rsidRPr="00CA3B65">
        <w:rPr>
          <w:rFonts w:ascii="仿宋_GB2312" w:eastAsia="仿宋_GB2312" w:hAnsi="仿宋" w:hint="eastAsia"/>
          <w:b/>
          <w:bCs/>
          <w:sz w:val="24"/>
        </w:rPr>
        <w:t>校企合作</w:t>
      </w:r>
    </w:p>
    <w:p w14:paraId="7E4E660C" w14:textId="77777777" w:rsidR="006A24B5" w:rsidRPr="00CA3B65" w:rsidRDefault="006A24B5" w:rsidP="006A24B5">
      <w:pPr>
        <w:spacing w:line="360" w:lineRule="auto"/>
        <w:ind w:firstLineChars="200" w:firstLine="480"/>
        <w:rPr>
          <w:rFonts w:ascii="仿宋_GB2312" w:eastAsia="仿宋_GB2312" w:hAnsi="仿宋"/>
          <w:b/>
          <w:bCs/>
          <w:sz w:val="24"/>
        </w:rPr>
      </w:pPr>
      <w:r w:rsidRPr="00CA3B65">
        <w:rPr>
          <w:rFonts w:ascii="仿宋_GB2312" w:eastAsia="仿宋_GB2312" w:hAnsi="仿宋" w:hint="eastAsia"/>
          <w:sz w:val="24"/>
        </w:rPr>
        <w:t>校企合作是职业教育培养高素质技能型人才的重要模式，是实现职业教育培养目标的基本途径。我院与华中数控展开深度校企合作，华中数控公司从事</w:t>
      </w:r>
      <w:hyperlink r:id="rId11" w:tgtFrame="https://baike.baidu.com/item/%E5%8D%8E%E4%B8%AD%E6%95%B0%E6%8E%A7%5B300161%5D/_blank" w:history="1">
        <w:r w:rsidRPr="00CA3B65">
          <w:rPr>
            <w:rFonts w:ascii="仿宋_GB2312" w:eastAsia="仿宋_GB2312" w:hAnsi="仿宋" w:hint="eastAsia"/>
            <w:sz w:val="24"/>
          </w:rPr>
          <w:t>数控系统</w:t>
        </w:r>
      </w:hyperlink>
      <w:r w:rsidRPr="00CA3B65">
        <w:rPr>
          <w:rFonts w:ascii="仿宋_GB2312" w:eastAsia="仿宋_GB2312" w:hAnsi="仿宋" w:hint="eastAsia"/>
          <w:sz w:val="24"/>
        </w:rPr>
        <w:t>及其装备的研究开发、生产和销售，是国内少数拥有成套核心技术自主知识产权和具有自主配套能力的企业之一。校企合作的主要合作方式为订单培养模式、顶岗实习模式、见习模式、职工培训和研发模式、生产经营模式、校企合作开发课程。在多年的办学工作中，我院与许多用人企业建立了合作办学关系。依托企业行业优势，充分利用教学资源，建立校企深度合作、紧密结合、优势互补、共同发展，达到“产教融合”“工学一体”的办学目标。</w:t>
      </w:r>
    </w:p>
    <w:p w14:paraId="20ADDFE2" w14:textId="77777777" w:rsidR="006A24B5" w:rsidRPr="00CA3B65" w:rsidRDefault="006A24B5" w:rsidP="006A24B5">
      <w:pPr>
        <w:spacing w:line="360" w:lineRule="auto"/>
        <w:ind w:firstLineChars="200" w:firstLine="482"/>
        <w:rPr>
          <w:rFonts w:ascii="仿宋_GB2312" w:eastAsia="仿宋_GB2312" w:hAnsi="仿宋"/>
          <w:b/>
          <w:bCs/>
          <w:sz w:val="24"/>
        </w:rPr>
      </w:pPr>
      <w:r w:rsidRPr="00CA3B65">
        <w:rPr>
          <w:rFonts w:ascii="仿宋_GB2312" w:eastAsia="仿宋_GB2312" w:hAnsi="仿宋" w:hint="eastAsia"/>
          <w:b/>
          <w:bCs/>
          <w:sz w:val="24"/>
        </w:rPr>
        <w:t>（二）师资队伍</w:t>
      </w:r>
    </w:p>
    <w:p w14:paraId="4972AEF4"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1. 队伍结构</w:t>
      </w:r>
    </w:p>
    <w:p w14:paraId="4FAE95EA"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专业群中有数控及相关专业专兼职教师四十多人。其中专任教师21人、企业外聘教师1人;双师素质教师18人，占比86% 。其中有市级教学能手3名，内蒙古自治区数控车工大赛第一名获得者1名，内蒙古自治区数控加工中心大赛第三名获得者1名，全区教师教学能力大赛中职实操组比赛中三等奖获得者3名，专业教师都有较长的企业工作经历，参加过教育部及国家重点院校举办的职业教育专业教师培训班的教师有多名，大部分教师具有较高的理论知识和操作技能，教学水平较高。数控教学团队被评为自治区优秀教学团队。</w:t>
      </w:r>
    </w:p>
    <w:p w14:paraId="77BA1296" w14:textId="77777777" w:rsidR="006A24B5" w:rsidRPr="00CA3B65" w:rsidRDefault="006A24B5" w:rsidP="006A24B5">
      <w:pPr>
        <w:numPr>
          <w:ilvl w:val="0"/>
          <w:numId w:val="10"/>
        </w:num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专业带头人</w:t>
      </w:r>
    </w:p>
    <w:p w14:paraId="386809DE"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数控技术专业带头人为郑东果老师，教授级讲师。1987年毕业于天津职业技术师范学院机械系。2021年被评为国家技能人才培育突出贡献个人。全国职业院校技能大赛复杂部件多轴加工项目裁判员、内蒙古草原英才、自治区优秀教师、自治区数控技术学科带头人、自治区级技能大赛优秀指导教师。赤峰市劳动模范，赤峰市优秀教师、先进工作者，赤峰市级优秀共产党员，赤峰市级数控专业带头人。擅长领域：智能制造、数控加工、工业机器人技术、</w:t>
      </w:r>
      <w:r w:rsidRPr="00CA3B65">
        <w:rPr>
          <w:rFonts w:ascii="仿宋_GB2312" w:eastAsia="仿宋_GB2312" w:hAnsi="仿宋" w:hint="eastAsia"/>
          <w:sz w:val="24"/>
        </w:rPr>
        <w:lastRenderedPageBreak/>
        <w:t>计算机辅助设计、计算机辅助制造等，具有丰富的实践和理论教学经验。曾多次指导学生参加自治区数控技能大赛并获得佳绩。</w:t>
      </w:r>
    </w:p>
    <w:p w14:paraId="0A4F496B" w14:textId="77777777" w:rsidR="006A24B5" w:rsidRPr="00CA3B65" w:rsidRDefault="006A24B5" w:rsidP="006A24B5">
      <w:pPr>
        <w:numPr>
          <w:ilvl w:val="0"/>
          <w:numId w:val="10"/>
        </w:num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兼职教师</w:t>
      </w:r>
    </w:p>
    <w:p w14:paraId="1EC03117"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聘请具有企业经验的一线技术人员、操作人员魏春晓老师担任本专业的理论教学和实训指导，主要研究方向为数控技术；</w:t>
      </w:r>
    </w:p>
    <w:p w14:paraId="4E280111" w14:textId="77777777" w:rsidR="006A24B5" w:rsidRPr="00CA3B65" w:rsidRDefault="006A24B5" w:rsidP="006A24B5">
      <w:pPr>
        <w:spacing w:line="360" w:lineRule="auto"/>
        <w:ind w:leftChars="200" w:left="420"/>
        <w:rPr>
          <w:rFonts w:ascii="仿宋_GB2312" w:eastAsia="仿宋_GB2312" w:hAnsi="仿宋"/>
          <w:b/>
          <w:sz w:val="24"/>
        </w:rPr>
      </w:pPr>
      <w:r w:rsidRPr="00CA3B65">
        <w:rPr>
          <w:rFonts w:ascii="仿宋_GB2312" w:eastAsia="仿宋_GB2312" w:hAnsi="仿宋" w:hint="eastAsia"/>
          <w:b/>
          <w:sz w:val="24"/>
        </w:rPr>
        <w:t>（三）教学设施</w:t>
      </w:r>
    </w:p>
    <w:p w14:paraId="6FBDCE7A" w14:textId="77777777" w:rsidR="006A24B5" w:rsidRPr="00CA3B65" w:rsidRDefault="006A24B5" w:rsidP="006A24B5">
      <w:pPr>
        <w:pStyle w:val="a3"/>
        <w:spacing w:line="360" w:lineRule="auto"/>
        <w:ind w:right="17" w:firstLine="482"/>
        <w:rPr>
          <w:rFonts w:ascii="仿宋_GB2312" w:eastAsia="仿宋_GB2312" w:hAnsi="仿宋"/>
          <w:b/>
          <w:color w:val="FF0000"/>
          <w:sz w:val="24"/>
        </w:rPr>
      </w:pPr>
      <w:r w:rsidRPr="00CA3B65">
        <w:rPr>
          <w:rFonts w:ascii="仿宋_GB2312" w:eastAsia="仿宋_GB2312" w:hAnsi="仿宋" w:hint="eastAsia"/>
          <w:sz w:val="24"/>
        </w:rPr>
        <w:t>在实训基地建设过程中，以数控专业及所在专业群的教学实训实习需要为依据作整体规划，以“教室与实训室合一、实训与生产合一、毕业设计与开发服务合一”为建设原则进行建设。实训室的设置及设备配置以课程体系中技能训练项目要求为依据，以创造与就业工作岗位技术应用、技能操作相适应的训练环境为目标，将技能实训内容分为单项基本技能训练和综合技能训练、综合技术应用三个层次，分层次开发生产性实训项目。单项基本技能训练实训室以学院自身投资建设为主，综合技能训练、综合技术应用实训室以学院为主导，企业共同投入建设。同时扩大校外实训基地规模，保障本专业所有学生完成半年以上顶岗实习。</w:t>
      </w:r>
    </w:p>
    <w:p w14:paraId="5FA70E56" w14:textId="77777777" w:rsidR="006A24B5" w:rsidRPr="00CA3B65" w:rsidRDefault="006A24B5" w:rsidP="006A24B5">
      <w:pPr>
        <w:numPr>
          <w:ilvl w:val="0"/>
          <w:numId w:val="11"/>
        </w:num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课堂教学基本要求</w:t>
      </w:r>
    </w:p>
    <w:p w14:paraId="26DDE85D"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多媒体一体化教室：一体化课程都在多媒体一体化教室开展，做到边学边练。</w:t>
      </w:r>
    </w:p>
    <w:p w14:paraId="2A27F993"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计算机仿真教室：制图与视图、CAD、CAM等课都在计算机仿真教室开展。</w:t>
      </w:r>
    </w:p>
    <w:p w14:paraId="5A9E424F"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2.校内实训室基本要求</w:t>
      </w:r>
    </w:p>
    <w:p w14:paraId="0462BC9A" w14:textId="77777777" w:rsidR="006A24B5" w:rsidRPr="00CA3B65" w:rsidRDefault="006A24B5" w:rsidP="006A24B5">
      <w:pPr>
        <w:pStyle w:val="a3"/>
        <w:spacing w:line="360" w:lineRule="auto"/>
        <w:ind w:firstLine="480"/>
        <w:rPr>
          <w:rFonts w:ascii="仿宋_GB2312" w:eastAsia="仿宋_GB2312" w:hAnsi="仿宋"/>
          <w:sz w:val="24"/>
        </w:rPr>
      </w:pPr>
      <w:r w:rsidRPr="00CA3B65">
        <w:rPr>
          <w:rFonts w:ascii="仿宋_GB2312" w:eastAsia="仿宋_GB2312" w:hAnsi="仿宋" w:hint="eastAsia"/>
          <w:sz w:val="24"/>
        </w:rPr>
        <w:t xml:space="preserve">数控技术的学习和能力的培养，不仅需要在课堂学习专业基础知识，更需要在校内生产性实训车间、校企合作共建的校内学习工厂以及校外实习基地进行学做合一训练，通过实践教学达到专业培养目标。 </w:t>
      </w:r>
    </w:p>
    <w:p w14:paraId="5AEA02A3" w14:textId="77777777" w:rsidR="006A24B5" w:rsidRPr="00CA3B65" w:rsidRDefault="006A24B5" w:rsidP="006A24B5">
      <w:pPr>
        <w:pStyle w:val="a3"/>
        <w:spacing w:line="360" w:lineRule="auto"/>
        <w:ind w:right="17" w:firstLine="480"/>
        <w:rPr>
          <w:rFonts w:ascii="仿宋_GB2312" w:eastAsia="仿宋_GB2312" w:hAnsi="仿宋"/>
          <w:sz w:val="24"/>
        </w:rPr>
      </w:pPr>
      <w:r w:rsidRPr="00CA3B65">
        <w:rPr>
          <w:rFonts w:ascii="仿宋_GB2312" w:eastAsia="仿宋_GB2312" w:hAnsi="仿宋" w:hint="eastAsia"/>
          <w:sz w:val="24"/>
        </w:rPr>
        <w:t>根据数控技术专业的课程教学内容的特点，针对高职学生思维方式、认知能力和学习习惯，教学实施过程中，需将教学点和实训车间结合在一起，采取学中做，做中学，学做合一的现场教学模式，有效地培养和提高学生的岗位职业素养。实现学做合一，需要将课堂从传统的教室移到实训室或实训车间，专业基础知识学习教室和实训室穿插进行，实践性强的课程整体安排在实训室或实训车间现场进行讲解，边讲边练。</w:t>
      </w:r>
    </w:p>
    <w:p w14:paraId="5E7404E0" w14:textId="77777777" w:rsidR="006A24B5" w:rsidRPr="00CA3B65" w:rsidRDefault="006A24B5" w:rsidP="006A24B5">
      <w:pPr>
        <w:pStyle w:val="a3"/>
        <w:spacing w:line="360" w:lineRule="auto"/>
        <w:ind w:left="442"/>
        <w:rPr>
          <w:rFonts w:ascii="仿宋_GB2312" w:eastAsia="仿宋_GB2312" w:hAnsi="仿宋"/>
          <w:sz w:val="24"/>
        </w:rPr>
      </w:pPr>
      <w:r w:rsidRPr="00CA3B65">
        <w:rPr>
          <w:rFonts w:ascii="仿宋_GB2312" w:eastAsia="仿宋_GB2312" w:hAnsi="仿宋" w:hint="eastAsia"/>
          <w:sz w:val="24"/>
        </w:rPr>
        <w:t xml:space="preserve">根据上述要求，校内需建有下列实训室或实训车间：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268"/>
        <w:gridCol w:w="1893"/>
        <w:gridCol w:w="2126"/>
      </w:tblGrid>
      <w:tr w:rsidR="006A24B5" w:rsidRPr="00CA3B65" w14:paraId="316A8B58" w14:textId="77777777" w:rsidTr="00120BA1">
        <w:trPr>
          <w:jc w:val="center"/>
        </w:trPr>
        <w:tc>
          <w:tcPr>
            <w:tcW w:w="2215" w:type="dxa"/>
            <w:vAlign w:val="center"/>
          </w:tcPr>
          <w:p w14:paraId="23EBE12A" w14:textId="77777777" w:rsidR="006A24B5" w:rsidRPr="00CA3B65" w:rsidRDefault="006A24B5" w:rsidP="00AB789A">
            <w:pPr>
              <w:pStyle w:val="a3"/>
              <w:spacing w:line="360" w:lineRule="auto"/>
              <w:ind w:right="17"/>
              <w:jc w:val="center"/>
              <w:rPr>
                <w:rFonts w:ascii="仿宋_GB2312" w:eastAsia="仿宋_GB2312" w:hAnsi="仿宋"/>
                <w:b/>
                <w:sz w:val="24"/>
              </w:rPr>
            </w:pPr>
            <w:r w:rsidRPr="00CA3B65">
              <w:rPr>
                <w:rFonts w:ascii="仿宋_GB2312" w:eastAsia="仿宋_GB2312" w:hAnsi="仿宋" w:hint="eastAsia"/>
                <w:b/>
                <w:sz w:val="24"/>
              </w:rPr>
              <w:t>实验实训室</w:t>
            </w:r>
          </w:p>
        </w:tc>
        <w:tc>
          <w:tcPr>
            <w:tcW w:w="2268" w:type="dxa"/>
            <w:vAlign w:val="center"/>
          </w:tcPr>
          <w:p w14:paraId="2B29CF4B" w14:textId="77777777" w:rsidR="006A24B5" w:rsidRPr="00CA3B65" w:rsidRDefault="006A24B5" w:rsidP="00AB789A">
            <w:pPr>
              <w:pStyle w:val="a3"/>
              <w:spacing w:line="360" w:lineRule="auto"/>
              <w:ind w:right="17"/>
              <w:jc w:val="center"/>
              <w:rPr>
                <w:rFonts w:ascii="仿宋_GB2312" w:eastAsia="仿宋_GB2312" w:hAnsi="仿宋"/>
                <w:b/>
                <w:sz w:val="24"/>
              </w:rPr>
            </w:pPr>
            <w:r w:rsidRPr="00CA3B65">
              <w:rPr>
                <w:rFonts w:ascii="仿宋_GB2312" w:eastAsia="仿宋_GB2312" w:hAnsi="仿宋" w:hint="eastAsia"/>
                <w:b/>
                <w:sz w:val="24"/>
              </w:rPr>
              <w:t>主要设备</w:t>
            </w:r>
          </w:p>
        </w:tc>
        <w:tc>
          <w:tcPr>
            <w:tcW w:w="1893" w:type="dxa"/>
            <w:vAlign w:val="center"/>
          </w:tcPr>
          <w:p w14:paraId="7E022B36" w14:textId="77777777" w:rsidR="006A24B5" w:rsidRPr="00CA3B65" w:rsidRDefault="006A24B5" w:rsidP="00AB789A">
            <w:pPr>
              <w:pStyle w:val="a3"/>
              <w:spacing w:line="360" w:lineRule="auto"/>
              <w:ind w:right="17"/>
              <w:jc w:val="center"/>
              <w:rPr>
                <w:rFonts w:ascii="仿宋_GB2312" w:eastAsia="仿宋_GB2312" w:hAnsi="仿宋"/>
                <w:b/>
                <w:sz w:val="24"/>
              </w:rPr>
            </w:pPr>
            <w:r w:rsidRPr="00CA3B65">
              <w:rPr>
                <w:rFonts w:ascii="仿宋_GB2312" w:eastAsia="仿宋_GB2312" w:hAnsi="仿宋" w:hint="eastAsia"/>
                <w:b/>
                <w:sz w:val="24"/>
              </w:rPr>
              <w:t>教学项目</w:t>
            </w:r>
          </w:p>
        </w:tc>
        <w:tc>
          <w:tcPr>
            <w:tcW w:w="2126" w:type="dxa"/>
            <w:vAlign w:val="center"/>
          </w:tcPr>
          <w:p w14:paraId="3440B4F3" w14:textId="77777777" w:rsidR="006A24B5" w:rsidRPr="00CA3B65" w:rsidRDefault="006A24B5" w:rsidP="00AB789A">
            <w:pPr>
              <w:pStyle w:val="a3"/>
              <w:spacing w:line="360" w:lineRule="auto"/>
              <w:ind w:right="17"/>
              <w:jc w:val="center"/>
              <w:rPr>
                <w:rFonts w:ascii="仿宋_GB2312" w:eastAsia="仿宋_GB2312" w:hAnsi="仿宋"/>
                <w:b/>
                <w:sz w:val="24"/>
              </w:rPr>
            </w:pPr>
            <w:r w:rsidRPr="00CA3B65">
              <w:rPr>
                <w:rFonts w:ascii="仿宋_GB2312" w:eastAsia="仿宋_GB2312" w:hAnsi="仿宋" w:hint="eastAsia"/>
                <w:b/>
                <w:sz w:val="24"/>
              </w:rPr>
              <w:t>备    注</w:t>
            </w:r>
          </w:p>
        </w:tc>
      </w:tr>
      <w:tr w:rsidR="006A24B5" w:rsidRPr="00CA3B65" w14:paraId="398F44B5" w14:textId="77777777" w:rsidTr="00120BA1">
        <w:trPr>
          <w:jc w:val="center"/>
        </w:trPr>
        <w:tc>
          <w:tcPr>
            <w:tcW w:w="2215" w:type="dxa"/>
            <w:vMerge w:val="restart"/>
            <w:vAlign w:val="center"/>
          </w:tcPr>
          <w:p w14:paraId="5F708A3B"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钳工实训车间</w:t>
            </w:r>
          </w:p>
        </w:tc>
        <w:tc>
          <w:tcPr>
            <w:tcW w:w="2268" w:type="dxa"/>
            <w:vAlign w:val="center"/>
          </w:tcPr>
          <w:p w14:paraId="7B73DC69"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台式钻床</w:t>
            </w:r>
          </w:p>
        </w:tc>
        <w:tc>
          <w:tcPr>
            <w:tcW w:w="1893" w:type="dxa"/>
            <w:vMerge w:val="restart"/>
            <w:vAlign w:val="center"/>
          </w:tcPr>
          <w:p w14:paraId="26DBA653"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钳工实训</w:t>
            </w:r>
          </w:p>
        </w:tc>
        <w:tc>
          <w:tcPr>
            <w:tcW w:w="2126" w:type="dxa"/>
            <w:vMerge w:val="restart"/>
            <w:vAlign w:val="center"/>
          </w:tcPr>
          <w:p w14:paraId="5388937F"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熟悉常用设备的性能、结构、工</w:t>
            </w:r>
            <w:r w:rsidRPr="00CA3B65">
              <w:rPr>
                <w:rFonts w:ascii="仿宋_GB2312" w:eastAsia="仿宋_GB2312" w:hAnsi="仿宋" w:hint="eastAsia"/>
                <w:sz w:val="24"/>
              </w:rPr>
              <w:lastRenderedPageBreak/>
              <w:t>作原理，以及使用、维护和调整方法。</w:t>
            </w:r>
          </w:p>
        </w:tc>
      </w:tr>
      <w:tr w:rsidR="006A24B5" w:rsidRPr="00CA3B65" w14:paraId="55C136C8" w14:textId="77777777" w:rsidTr="00120BA1">
        <w:trPr>
          <w:jc w:val="center"/>
        </w:trPr>
        <w:tc>
          <w:tcPr>
            <w:tcW w:w="2215" w:type="dxa"/>
            <w:vMerge/>
            <w:vAlign w:val="center"/>
          </w:tcPr>
          <w:p w14:paraId="484B97DD"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170DD766"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砂轮机</w:t>
            </w:r>
          </w:p>
        </w:tc>
        <w:tc>
          <w:tcPr>
            <w:tcW w:w="1893" w:type="dxa"/>
            <w:vMerge/>
            <w:vAlign w:val="center"/>
          </w:tcPr>
          <w:p w14:paraId="090D1CEE"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571B84C4"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38F51FEB" w14:textId="77777777" w:rsidTr="00120BA1">
        <w:trPr>
          <w:jc w:val="center"/>
        </w:trPr>
        <w:tc>
          <w:tcPr>
            <w:tcW w:w="2215" w:type="dxa"/>
            <w:vMerge/>
            <w:vAlign w:val="center"/>
          </w:tcPr>
          <w:p w14:paraId="705F7FDA"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1AB8CF4D"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台虎钳</w:t>
            </w:r>
          </w:p>
        </w:tc>
        <w:tc>
          <w:tcPr>
            <w:tcW w:w="1893" w:type="dxa"/>
            <w:vMerge/>
            <w:vAlign w:val="center"/>
          </w:tcPr>
          <w:p w14:paraId="3EF56F40"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68B9BF84"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3550D4E3" w14:textId="77777777" w:rsidTr="00120BA1">
        <w:trPr>
          <w:jc w:val="center"/>
        </w:trPr>
        <w:tc>
          <w:tcPr>
            <w:tcW w:w="2215" w:type="dxa"/>
            <w:vMerge/>
            <w:vAlign w:val="center"/>
          </w:tcPr>
          <w:p w14:paraId="2ED6429A"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6CC5EBAE"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钳工工作台</w:t>
            </w:r>
          </w:p>
        </w:tc>
        <w:tc>
          <w:tcPr>
            <w:tcW w:w="1893" w:type="dxa"/>
            <w:vMerge/>
            <w:vAlign w:val="center"/>
          </w:tcPr>
          <w:p w14:paraId="7FEF54F6"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1B9B7128"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5DA8FC6D" w14:textId="77777777" w:rsidTr="00120BA1">
        <w:trPr>
          <w:jc w:val="center"/>
        </w:trPr>
        <w:tc>
          <w:tcPr>
            <w:tcW w:w="2215" w:type="dxa"/>
            <w:vMerge/>
            <w:vAlign w:val="center"/>
          </w:tcPr>
          <w:p w14:paraId="7903DBA2"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240DC785"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划线平台</w:t>
            </w:r>
          </w:p>
        </w:tc>
        <w:tc>
          <w:tcPr>
            <w:tcW w:w="1893" w:type="dxa"/>
            <w:vMerge/>
            <w:vAlign w:val="center"/>
          </w:tcPr>
          <w:p w14:paraId="3FAC01EC"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44D294F3"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38E1BB60" w14:textId="77777777" w:rsidTr="00120BA1">
        <w:trPr>
          <w:jc w:val="center"/>
        </w:trPr>
        <w:tc>
          <w:tcPr>
            <w:tcW w:w="2215" w:type="dxa"/>
            <w:vMerge/>
            <w:vAlign w:val="center"/>
          </w:tcPr>
          <w:p w14:paraId="36E8CCBF"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1C038B7D"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方箱</w:t>
            </w:r>
          </w:p>
        </w:tc>
        <w:tc>
          <w:tcPr>
            <w:tcW w:w="1893" w:type="dxa"/>
            <w:vMerge/>
            <w:vAlign w:val="center"/>
          </w:tcPr>
          <w:p w14:paraId="4F0AF48E"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7254C3A0"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27738AEC" w14:textId="77777777" w:rsidTr="00120BA1">
        <w:trPr>
          <w:jc w:val="center"/>
        </w:trPr>
        <w:tc>
          <w:tcPr>
            <w:tcW w:w="2215" w:type="dxa"/>
            <w:vMerge/>
            <w:vAlign w:val="center"/>
          </w:tcPr>
          <w:p w14:paraId="46DE1B3B"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51C7799A"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铁砧</w:t>
            </w:r>
          </w:p>
        </w:tc>
        <w:tc>
          <w:tcPr>
            <w:tcW w:w="1893" w:type="dxa"/>
            <w:vMerge/>
            <w:vAlign w:val="center"/>
          </w:tcPr>
          <w:p w14:paraId="6C90FA9C"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10EB2192"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4AC79C71" w14:textId="77777777" w:rsidTr="00120BA1">
        <w:trPr>
          <w:jc w:val="center"/>
        </w:trPr>
        <w:tc>
          <w:tcPr>
            <w:tcW w:w="2215" w:type="dxa"/>
            <w:vMerge/>
            <w:vAlign w:val="center"/>
          </w:tcPr>
          <w:p w14:paraId="16A55202"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5F47DB22"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平口钳</w:t>
            </w:r>
          </w:p>
        </w:tc>
        <w:tc>
          <w:tcPr>
            <w:tcW w:w="1893" w:type="dxa"/>
            <w:vMerge/>
            <w:vAlign w:val="center"/>
          </w:tcPr>
          <w:p w14:paraId="62AEA155"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60702EFD"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67873340" w14:textId="77777777" w:rsidTr="00120BA1">
        <w:trPr>
          <w:jc w:val="center"/>
        </w:trPr>
        <w:tc>
          <w:tcPr>
            <w:tcW w:w="2215" w:type="dxa"/>
            <w:vMerge w:val="restart"/>
            <w:vAlign w:val="center"/>
          </w:tcPr>
          <w:p w14:paraId="66C9708B"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机械加工实训车间</w:t>
            </w:r>
          </w:p>
        </w:tc>
        <w:tc>
          <w:tcPr>
            <w:tcW w:w="2268" w:type="dxa"/>
            <w:vAlign w:val="center"/>
          </w:tcPr>
          <w:p w14:paraId="58EF6800"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外圆磨床</w:t>
            </w:r>
          </w:p>
        </w:tc>
        <w:tc>
          <w:tcPr>
            <w:tcW w:w="1893" w:type="dxa"/>
            <w:vMerge w:val="restart"/>
            <w:vAlign w:val="center"/>
          </w:tcPr>
          <w:p w14:paraId="7375AA3A"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铣、刨、磨实训</w:t>
            </w:r>
          </w:p>
          <w:p w14:paraId="0410784C"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车工实训</w:t>
            </w:r>
          </w:p>
        </w:tc>
        <w:tc>
          <w:tcPr>
            <w:tcW w:w="2126" w:type="dxa"/>
            <w:vMerge w:val="restart"/>
            <w:vAlign w:val="center"/>
          </w:tcPr>
          <w:p w14:paraId="06E3AD97"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培养学生机械加工基础技能、工艺编排、质量意识</w:t>
            </w:r>
          </w:p>
        </w:tc>
      </w:tr>
      <w:tr w:rsidR="006A24B5" w:rsidRPr="00CA3B65" w14:paraId="3722DE2D" w14:textId="77777777" w:rsidTr="00120BA1">
        <w:trPr>
          <w:jc w:val="center"/>
        </w:trPr>
        <w:tc>
          <w:tcPr>
            <w:tcW w:w="2215" w:type="dxa"/>
            <w:vMerge/>
            <w:vAlign w:val="center"/>
          </w:tcPr>
          <w:p w14:paraId="48C5FD55"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6E9492F9"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牛头刨床</w:t>
            </w:r>
          </w:p>
        </w:tc>
        <w:tc>
          <w:tcPr>
            <w:tcW w:w="1893" w:type="dxa"/>
            <w:vMerge/>
            <w:vAlign w:val="center"/>
          </w:tcPr>
          <w:p w14:paraId="54D74647"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61AFFA51"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6481C956" w14:textId="77777777" w:rsidTr="00120BA1">
        <w:trPr>
          <w:jc w:val="center"/>
        </w:trPr>
        <w:tc>
          <w:tcPr>
            <w:tcW w:w="2215" w:type="dxa"/>
            <w:vMerge/>
            <w:vAlign w:val="center"/>
          </w:tcPr>
          <w:p w14:paraId="4FB23BA3"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03A6CD83"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万能升降台铣床</w:t>
            </w:r>
          </w:p>
        </w:tc>
        <w:tc>
          <w:tcPr>
            <w:tcW w:w="1893" w:type="dxa"/>
            <w:vMerge/>
            <w:vAlign w:val="center"/>
          </w:tcPr>
          <w:p w14:paraId="3126C048"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36AB4BA5"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29F7C9B1" w14:textId="77777777" w:rsidTr="00120BA1">
        <w:trPr>
          <w:jc w:val="center"/>
        </w:trPr>
        <w:tc>
          <w:tcPr>
            <w:tcW w:w="2215" w:type="dxa"/>
            <w:vMerge/>
            <w:vAlign w:val="center"/>
          </w:tcPr>
          <w:p w14:paraId="6215E49F"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7CF095AE"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车床</w:t>
            </w:r>
          </w:p>
        </w:tc>
        <w:tc>
          <w:tcPr>
            <w:tcW w:w="1893" w:type="dxa"/>
            <w:vMerge/>
            <w:vAlign w:val="center"/>
          </w:tcPr>
          <w:p w14:paraId="34AB1FF5"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23F5DBA3"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2A3B7A1D" w14:textId="77777777" w:rsidTr="00120BA1">
        <w:trPr>
          <w:jc w:val="center"/>
        </w:trPr>
        <w:tc>
          <w:tcPr>
            <w:tcW w:w="2215" w:type="dxa"/>
            <w:vMerge w:val="restart"/>
            <w:vAlign w:val="center"/>
          </w:tcPr>
          <w:p w14:paraId="22015E19"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数控实训车间</w:t>
            </w:r>
          </w:p>
        </w:tc>
        <w:tc>
          <w:tcPr>
            <w:tcW w:w="2268" w:type="dxa"/>
            <w:vAlign w:val="center"/>
          </w:tcPr>
          <w:p w14:paraId="2983B3E9"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数控车床</w:t>
            </w:r>
          </w:p>
        </w:tc>
        <w:tc>
          <w:tcPr>
            <w:tcW w:w="1893" w:type="dxa"/>
            <w:vMerge w:val="restart"/>
            <w:vAlign w:val="center"/>
          </w:tcPr>
          <w:p w14:paraId="3C99A86B"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数控技能实训</w:t>
            </w:r>
          </w:p>
        </w:tc>
        <w:tc>
          <w:tcPr>
            <w:tcW w:w="2126" w:type="dxa"/>
            <w:vMerge w:val="restart"/>
            <w:vAlign w:val="center"/>
          </w:tcPr>
          <w:p w14:paraId="6DDEE23E"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数控设备操作与维修训练</w:t>
            </w:r>
          </w:p>
          <w:p w14:paraId="1A9A4868"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产教融合、工学一体</w:t>
            </w:r>
          </w:p>
          <w:p w14:paraId="2BD87634" w14:textId="77777777" w:rsidR="006A24B5" w:rsidRPr="00CA3B65" w:rsidRDefault="006A24B5" w:rsidP="00AB789A">
            <w:pPr>
              <w:pStyle w:val="a3"/>
              <w:spacing w:line="360" w:lineRule="auto"/>
              <w:ind w:right="17"/>
              <w:jc w:val="center"/>
              <w:rPr>
                <w:rFonts w:ascii="仿宋_GB2312" w:eastAsia="仿宋_GB2312" w:hAnsi="仿宋"/>
                <w:sz w:val="24"/>
              </w:rPr>
            </w:pPr>
            <w:r w:rsidRPr="00CA3B65">
              <w:rPr>
                <w:rFonts w:ascii="仿宋_GB2312" w:eastAsia="仿宋_GB2312" w:hAnsi="仿宋" w:hint="eastAsia"/>
                <w:sz w:val="24"/>
              </w:rPr>
              <w:t>岗课赛证融通</w:t>
            </w:r>
          </w:p>
        </w:tc>
      </w:tr>
      <w:tr w:rsidR="006A24B5" w:rsidRPr="00CA3B65" w14:paraId="7A9F41E2" w14:textId="77777777" w:rsidTr="00120BA1">
        <w:trPr>
          <w:jc w:val="center"/>
        </w:trPr>
        <w:tc>
          <w:tcPr>
            <w:tcW w:w="2215" w:type="dxa"/>
            <w:vMerge/>
            <w:vAlign w:val="center"/>
          </w:tcPr>
          <w:p w14:paraId="46C8807A"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14F5AF46"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数控维修车床</w:t>
            </w:r>
          </w:p>
        </w:tc>
        <w:tc>
          <w:tcPr>
            <w:tcW w:w="1893" w:type="dxa"/>
            <w:vMerge/>
            <w:vAlign w:val="center"/>
          </w:tcPr>
          <w:p w14:paraId="3051D9F0"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4F2286EE"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62B30F3C" w14:textId="77777777" w:rsidTr="00120BA1">
        <w:trPr>
          <w:jc w:val="center"/>
        </w:trPr>
        <w:tc>
          <w:tcPr>
            <w:tcW w:w="2215" w:type="dxa"/>
            <w:vMerge/>
            <w:vAlign w:val="center"/>
          </w:tcPr>
          <w:p w14:paraId="4AAF6ABF"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469EEDBD"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数控车削中心</w:t>
            </w:r>
          </w:p>
        </w:tc>
        <w:tc>
          <w:tcPr>
            <w:tcW w:w="1893" w:type="dxa"/>
            <w:vMerge/>
            <w:vAlign w:val="center"/>
          </w:tcPr>
          <w:p w14:paraId="5A134905"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30E52B18"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37D8204B" w14:textId="77777777" w:rsidTr="00120BA1">
        <w:trPr>
          <w:jc w:val="center"/>
        </w:trPr>
        <w:tc>
          <w:tcPr>
            <w:tcW w:w="2215" w:type="dxa"/>
            <w:vMerge/>
            <w:vAlign w:val="center"/>
          </w:tcPr>
          <w:p w14:paraId="0A5C50A2"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128E168B"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数控铣床</w:t>
            </w:r>
          </w:p>
        </w:tc>
        <w:tc>
          <w:tcPr>
            <w:tcW w:w="1893" w:type="dxa"/>
            <w:vMerge/>
            <w:vAlign w:val="center"/>
          </w:tcPr>
          <w:p w14:paraId="7003951B"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547C1901"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26B6DE31" w14:textId="77777777" w:rsidTr="00120BA1">
        <w:trPr>
          <w:jc w:val="center"/>
        </w:trPr>
        <w:tc>
          <w:tcPr>
            <w:tcW w:w="2215" w:type="dxa"/>
            <w:vMerge/>
            <w:vAlign w:val="center"/>
          </w:tcPr>
          <w:p w14:paraId="795BAA6B"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4CA5CE85"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数控电火花线切割</w:t>
            </w:r>
          </w:p>
        </w:tc>
        <w:tc>
          <w:tcPr>
            <w:tcW w:w="1893" w:type="dxa"/>
            <w:vMerge/>
            <w:vAlign w:val="center"/>
          </w:tcPr>
          <w:p w14:paraId="0FF0A3B4"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1DC4ECA3"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18037B00" w14:textId="77777777" w:rsidTr="00120BA1">
        <w:trPr>
          <w:jc w:val="center"/>
        </w:trPr>
        <w:tc>
          <w:tcPr>
            <w:tcW w:w="2215" w:type="dxa"/>
            <w:vMerge/>
            <w:vAlign w:val="center"/>
          </w:tcPr>
          <w:p w14:paraId="5076C163"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76E5C6A8"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四轴加工中心</w:t>
            </w:r>
          </w:p>
        </w:tc>
        <w:tc>
          <w:tcPr>
            <w:tcW w:w="1893" w:type="dxa"/>
            <w:vMerge/>
            <w:vAlign w:val="center"/>
          </w:tcPr>
          <w:p w14:paraId="6803171C"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599A8595"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713AC68E" w14:textId="77777777" w:rsidTr="00120BA1">
        <w:trPr>
          <w:jc w:val="center"/>
        </w:trPr>
        <w:tc>
          <w:tcPr>
            <w:tcW w:w="2215" w:type="dxa"/>
            <w:vMerge/>
            <w:vAlign w:val="center"/>
          </w:tcPr>
          <w:p w14:paraId="5892689E"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03C46964"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五轴加工中心</w:t>
            </w:r>
          </w:p>
        </w:tc>
        <w:tc>
          <w:tcPr>
            <w:tcW w:w="1893" w:type="dxa"/>
            <w:vMerge/>
            <w:vAlign w:val="center"/>
          </w:tcPr>
          <w:p w14:paraId="210BDBB3"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5EF8289C" w14:textId="77777777" w:rsidR="006A24B5" w:rsidRPr="00CA3B65" w:rsidRDefault="006A24B5" w:rsidP="00AB789A">
            <w:pPr>
              <w:pStyle w:val="a3"/>
              <w:spacing w:line="360" w:lineRule="auto"/>
              <w:ind w:right="17"/>
              <w:jc w:val="center"/>
              <w:rPr>
                <w:rFonts w:ascii="仿宋_GB2312" w:eastAsia="仿宋_GB2312" w:hAnsi="仿宋"/>
                <w:sz w:val="24"/>
              </w:rPr>
            </w:pPr>
          </w:p>
        </w:tc>
      </w:tr>
      <w:tr w:rsidR="006A24B5" w:rsidRPr="00CA3B65" w14:paraId="037CC320" w14:textId="77777777" w:rsidTr="00120BA1">
        <w:trPr>
          <w:trHeight w:val="352"/>
          <w:jc w:val="center"/>
        </w:trPr>
        <w:tc>
          <w:tcPr>
            <w:tcW w:w="2215" w:type="dxa"/>
            <w:vMerge/>
            <w:vAlign w:val="center"/>
          </w:tcPr>
          <w:p w14:paraId="76E02646"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268" w:type="dxa"/>
            <w:vAlign w:val="center"/>
          </w:tcPr>
          <w:p w14:paraId="102952D4"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智能制造生产线</w:t>
            </w:r>
          </w:p>
        </w:tc>
        <w:tc>
          <w:tcPr>
            <w:tcW w:w="1893" w:type="dxa"/>
            <w:vMerge/>
            <w:vAlign w:val="center"/>
          </w:tcPr>
          <w:p w14:paraId="1C5B4B30" w14:textId="77777777" w:rsidR="006A24B5" w:rsidRPr="00CA3B65" w:rsidRDefault="006A24B5" w:rsidP="00AB789A">
            <w:pPr>
              <w:pStyle w:val="a3"/>
              <w:spacing w:line="360" w:lineRule="auto"/>
              <w:ind w:right="17"/>
              <w:jc w:val="center"/>
              <w:rPr>
                <w:rFonts w:ascii="仿宋_GB2312" w:eastAsia="仿宋_GB2312" w:hAnsi="仿宋"/>
                <w:sz w:val="24"/>
              </w:rPr>
            </w:pPr>
          </w:p>
        </w:tc>
        <w:tc>
          <w:tcPr>
            <w:tcW w:w="2126" w:type="dxa"/>
            <w:vMerge/>
            <w:vAlign w:val="center"/>
          </w:tcPr>
          <w:p w14:paraId="75601E71" w14:textId="77777777" w:rsidR="006A24B5" w:rsidRPr="00CA3B65" w:rsidRDefault="006A24B5" w:rsidP="00AB789A">
            <w:pPr>
              <w:pStyle w:val="a3"/>
              <w:spacing w:line="360" w:lineRule="auto"/>
              <w:ind w:right="17"/>
              <w:jc w:val="center"/>
              <w:rPr>
                <w:rFonts w:ascii="仿宋_GB2312" w:eastAsia="仿宋_GB2312" w:hAnsi="仿宋"/>
                <w:sz w:val="24"/>
              </w:rPr>
            </w:pPr>
          </w:p>
        </w:tc>
      </w:tr>
    </w:tbl>
    <w:p w14:paraId="64564FA8" w14:textId="77777777" w:rsidR="006A24B5" w:rsidRPr="00CA3B65" w:rsidRDefault="006A24B5" w:rsidP="006A24B5">
      <w:pPr>
        <w:spacing w:line="360" w:lineRule="auto"/>
        <w:rPr>
          <w:rFonts w:ascii="仿宋_GB2312" w:eastAsia="仿宋_GB2312" w:hAnsi="仿宋"/>
          <w:sz w:val="24"/>
        </w:rPr>
      </w:pPr>
    </w:p>
    <w:p w14:paraId="5E3AC03D" w14:textId="77777777" w:rsidR="006A24B5" w:rsidRPr="00CA3B65" w:rsidRDefault="006A24B5" w:rsidP="006A24B5">
      <w:pPr>
        <w:numPr>
          <w:ilvl w:val="0"/>
          <w:numId w:val="12"/>
        </w:numPr>
        <w:spacing w:line="360" w:lineRule="auto"/>
        <w:ind w:firstLine="481"/>
        <w:rPr>
          <w:rFonts w:ascii="仿宋_GB2312" w:eastAsia="仿宋_GB2312" w:hAnsi="仿宋"/>
          <w:sz w:val="24"/>
        </w:rPr>
      </w:pPr>
      <w:r w:rsidRPr="00CA3B65">
        <w:rPr>
          <w:rFonts w:ascii="仿宋_GB2312" w:eastAsia="仿宋_GB2312" w:hAnsi="仿宋" w:hint="eastAsia"/>
          <w:sz w:val="24"/>
        </w:rPr>
        <w:t>校外实训基地基本要求</w:t>
      </w:r>
    </w:p>
    <w:p w14:paraId="0EEDC6B2" w14:textId="77777777" w:rsidR="006A24B5" w:rsidRPr="00CA3B65" w:rsidRDefault="006A24B5" w:rsidP="006A24B5">
      <w:pPr>
        <w:pStyle w:val="a3"/>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产教融合、工学一体的教学过程不仅符合学生的认知规律、有利于能力和技能的循序递进，更有利于提高专业教学质量，保障专业培养目标的实现，同时培养了学生良好的职业行为习惯，提高了学生的专业学习热情。顶岗实习，让学生除了在校内、在课堂学习专业知识和接受单项基本技能训练外，接触企业真实的工作环境，体验未来的职业氛围，并在实际工作环境中学习知识、训练技能、锻炼能力，提高专业意识。同时接受企业真实工作环境熏陶，增强专业技术的感性认识，训练良好的行为习惯，学企业文化，提高职业综合素质。</w:t>
      </w:r>
    </w:p>
    <w:p w14:paraId="52EC48AB" w14:textId="77777777" w:rsidR="006A24B5" w:rsidRPr="00CA3B65" w:rsidRDefault="006A24B5" w:rsidP="006A24B5">
      <w:pPr>
        <w:pStyle w:val="a3"/>
        <w:spacing w:line="360" w:lineRule="auto"/>
        <w:ind w:right="17" w:firstLine="480"/>
        <w:rPr>
          <w:rFonts w:ascii="仿宋_GB2312" w:eastAsia="仿宋_GB2312" w:hAnsi="仿宋"/>
          <w:sz w:val="24"/>
        </w:rPr>
      </w:pPr>
      <w:r w:rsidRPr="00CA3B65">
        <w:rPr>
          <w:rFonts w:ascii="仿宋_GB2312" w:eastAsia="仿宋_GB2312" w:hAnsi="仿宋" w:hint="eastAsia"/>
          <w:sz w:val="24"/>
        </w:rPr>
        <w:t>设立实习基地的企业，有书面合作协议，合作协议明确双方的责任和义务，企业须指定部门或专人负责实习学生的管理工作。学院和企业同时建立产学研合作深层次关系，优先为合作企业开展员工培训和推荐优秀毕业生就业。</w:t>
      </w:r>
    </w:p>
    <w:p w14:paraId="4DACB631" w14:textId="77777777" w:rsidR="006A24B5" w:rsidRPr="00CA3B65" w:rsidRDefault="006A24B5" w:rsidP="006A24B5">
      <w:pPr>
        <w:numPr>
          <w:ilvl w:val="0"/>
          <w:numId w:val="13"/>
        </w:num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学生实习基地基本要求</w:t>
      </w:r>
    </w:p>
    <w:p w14:paraId="75D6491E"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学生实习基地基本要求为：具有稳定的校外实习基地；能提供钳工、铣、刨、磨、车工、数控技术的实际操作，能涵盖当前相关产业发展的主流技术，可接纳一定规模的学生实习；能够配备相应数量的指导教师对学生实习进行指导和管理；有保证实习生日常工作、学习、生活的规章制度，有安全、保险保障。</w:t>
      </w:r>
    </w:p>
    <w:p w14:paraId="38C00381"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已建立的校外实习基地有：武汉华中数控股份有限公司、遨博机器人，中芯国际，海康</w:t>
      </w:r>
      <w:r w:rsidRPr="00CA3B65">
        <w:rPr>
          <w:rFonts w:ascii="仿宋_GB2312" w:eastAsia="仿宋_GB2312" w:hAnsi="仿宋" w:hint="eastAsia"/>
          <w:sz w:val="24"/>
        </w:rPr>
        <w:lastRenderedPageBreak/>
        <w:t>威视等。学院与多家企业建立了稳定的校外实训基地，与这些企业在人才培养方案制订、理论和实践课程教学、面向社会和行业开展职业转岗培训、劳动力转移培训、校企人员互兼互聘、产业技术课题研究、项目推广与技术服务等多方面进行了紧密合作，为学生校外顶岗实习提供平台，形成了以职业岗位作业流程为主导的实训模式。</w:t>
      </w:r>
    </w:p>
    <w:p w14:paraId="39532C3A" w14:textId="77777777" w:rsidR="006A24B5" w:rsidRPr="00CA3B65" w:rsidRDefault="006A24B5" w:rsidP="006A24B5">
      <w:pPr>
        <w:numPr>
          <w:ilvl w:val="0"/>
          <w:numId w:val="13"/>
        </w:num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支持信息化教学基本要求</w:t>
      </w:r>
    </w:p>
    <w:p w14:paraId="46D48808"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14:paraId="62738860" w14:textId="77777777" w:rsidR="006A24B5" w:rsidRPr="00CA3B65" w:rsidRDefault="006A24B5" w:rsidP="006A24B5">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（四）教学资源</w:t>
      </w:r>
    </w:p>
    <w:p w14:paraId="0543B32E"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1.教材选用基本要求</w:t>
      </w:r>
    </w:p>
    <w:p w14:paraId="113D9932"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学院成立了“赤峰工业职业技术学院教材选用委员会”，有教材选用管理办法和规则制度，严格执行教材审批流程，规范程序择优选择教材，按照国家规定选用优质教材，教材选取注重实用性，禁止不合格的教材进入课堂。专业教师、行业专家和教研人员等参与教材的选用。</w:t>
      </w:r>
    </w:p>
    <w:p w14:paraId="032AD076"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2.图书文献配备基本要求</w:t>
      </w:r>
    </w:p>
    <w:p w14:paraId="1C8BE250"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5种以上数控专业学术期刊。</w:t>
      </w:r>
    </w:p>
    <w:p w14:paraId="3D75C752"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3.数字教学资源配备基本要求</w:t>
      </w:r>
    </w:p>
    <w:p w14:paraId="6A6C5E5E"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积极利用中国大学慕课、泛雅学习平台、学银在线等课程网站、电子书籍、电子期刊、数字图书馆、各大专业网站等网络资源，使教学内容从单一化向多元化转变，使学生知识和能力的拓展成为可能。</w:t>
      </w:r>
    </w:p>
    <w:p w14:paraId="5A6D2439"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建设、配备与本专业有关的音视频素材、教学课件、数字化教学案例库、数字教材等专业教学资源库，种类丰富、形式多样、使用便捷、动态更新、能满足教学要求。</w:t>
      </w:r>
    </w:p>
    <w:p w14:paraId="28138403" w14:textId="77777777" w:rsidR="006A24B5" w:rsidRPr="00CA3B65" w:rsidRDefault="006A24B5" w:rsidP="006A24B5">
      <w:pPr>
        <w:spacing w:line="360" w:lineRule="auto"/>
        <w:ind w:left="361"/>
        <w:rPr>
          <w:rFonts w:ascii="仿宋_GB2312" w:eastAsia="仿宋_GB2312" w:hAnsi="仿宋"/>
          <w:b/>
          <w:sz w:val="24"/>
        </w:rPr>
      </w:pPr>
      <w:r w:rsidRPr="00CA3B65">
        <w:rPr>
          <w:rFonts w:ascii="仿宋_GB2312" w:eastAsia="仿宋_GB2312" w:hAnsi="仿宋" w:hint="eastAsia"/>
          <w:b/>
          <w:sz w:val="24"/>
        </w:rPr>
        <w:t>（五）教学方法</w:t>
      </w:r>
    </w:p>
    <w:p w14:paraId="0FBC30BF" w14:textId="77777777" w:rsidR="006A24B5" w:rsidRPr="00CA3B65" w:rsidRDefault="006A24B5" w:rsidP="006A24B5">
      <w:pPr>
        <w:spacing w:line="360" w:lineRule="auto"/>
        <w:ind w:firstLineChars="176" w:firstLine="422"/>
        <w:rPr>
          <w:rFonts w:ascii="仿宋_GB2312" w:eastAsia="仿宋_GB2312" w:hAnsi="仿宋"/>
          <w:sz w:val="24"/>
        </w:rPr>
      </w:pPr>
      <w:r w:rsidRPr="00CA3B65">
        <w:rPr>
          <w:rFonts w:ascii="仿宋_GB2312" w:eastAsia="仿宋_GB2312" w:hAnsi="仿宋" w:hint="eastAsia"/>
          <w:sz w:val="24"/>
        </w:rPr>
        <w:t>实施强德育、厚基础、精技能教学模式：</w:t>
      </w:r>
    </w:p>
    <w:p w14:paraId="41A6D811" w14:textId="77777777" w:rsidR="006A24B5" w:rsidRPr="00CA3B65" w:rsidRDefault="006A24B5" w:rsidP="006A24B5">
      <w:pPr>
        <w:spacing w:line="360" w:lineRule="auto"/>
        <w:ind w:firstLineChars="176" w:firstLine="422"/>
        <w:rPr>
          <w:rFonts w:ascii="仿宋_GB2312" w:eastAsia="仿宋_GB2312" w:hAnsi="仿宋"/>
          <w:sz w:val="24"/>
        </w:rPr>
      </w:pPr>
      <w:r w:rsidRPr="00CA3B65">
        <w:rPr>
          <w:rFonts w:ascii="仿宋_GB2312" w:eastAsia="仿宋_GB2312" w:hAnsi="仿宋" w:hint="eastAsia"/>
          <w:sz w:val="24"/>
        </w:rPr>
        <w:t>（1）强德育：①改革思政课程教学模式，实施实践教学、案例教学、情景教学；②全面实施课程思政，学习知识技能与修身立德相兼相融；③强化专业素养养成，课上课下相结合开展服务礼仪训练，日训月考。</w:t>
      </w:r>
    </w:p>
    <w:p w14:paraId="38BBE55C" w14:textId="77777777" w:rsidR="006A24B5" w:rsidRPr="00CA3B65" w:rsidRDefault="006A24B5" w:rsidP="006A24B5">
      <w:pPr>
        <w:spacing w:line="360" w:lineRule="auto"/>
        <w:ind w:firstLineChars="176" w:firstLine="422"/>
        <w:rPr>
          <w:rFonts w:ascii="仿宋_GB2312" w:eastAsia="仿宋_GB2312" w:hAnsi="仿宋"/>
          <w:sz w:val="24"/>
        </w:rPr>
      </w:pPr>
      <w:r w:rsidRPr="00CA3B65">
        <w:rPr>
          <w:rFonts w:ascii="仿宋_GB2312" w:eastAsia="仿宋_GB2312" w:hAnsi="仿宋" w:hint="eastAsia"/>
          <w:sz w:val="24"/>
        </w:rPr>
        <w:lastRenderedPageBreak/>
        <w:t>（2）厚基础：①设公共基础课选修课，为学生升学及职业长期发展提供基础；②大一按专业群统一开设专业基础课，为学生后续多种专业选择提供基础。</w:t>
      </w:r>
    </w:p>
    <w:p w14:paraId="1B5AC474" w14:textId="77777777" w:rsidR="006A24B5" w:rsidRPr="00CA3B65" w:rsidRDefault="006A24B5" w:rsidP="006A24B5">
      <w:pPr>
        <w:spacing w:line="360" w:lineRule="auto"/>
        <w:ind w:firstLineChars="176" w:firstLine="422"/>
        <w:rPr>
          <w:rFonts w:ascii="仿宋_GB2312" w:eastAsia="仿宋_GB2312" w:hAnsi="仿宋"/>
          <w:sz w:val="24"/>
        </w:rPr>
      </w:pPr>
      <w:r w:rsidRPr="00CA3B65">
        <w:rPr>
          <w:rFonts w:ascii="仿宋_GB2312" w:eastAsia="仿宋_GB2312" w:hAnsi="仿宋" w:hint="eastAsia"/>
          <w:sz w:val="24"/>
        </w:rPr>
        <w:t>（3）精技能</w:t>
      </w:r>
    </w:p>
    <w:tbl>
      <w:tblPr>
        <w:tblStyle w:val="ab"/>
        <w:tblW w:w="5000" w:type="pct"/>
        <w:tblLook w:val="04A0" w:firstRow="1" w:lastRow="0" w:firstColumn="1" w:lastColumn="0" w:noHBand="0" w:noVBand="1"/>
      </w:tblPr>
      <w:tblGrid>
        <w:gridCol w:w="595"/>
        <w:gridCol w:w="2952"/>
        <w:gridCol w:w="3040"/>
        <w:gridCol w:w="3040"/>
      </w:tblGrid>
      <w:tr w:rsidR="006A24B5" w:rsidRPr="00CA3B65" w14:paraId="009485C7" w14:textId="77777777" w:rsidTr="00AB789A">
        <w:trPr>
          <w:trHeight w:val="370"/>
        </w:trPr>
        <w:tc>
          <w:tcPr>
            <w:tcW w:w="309" w:type="pct"/>
            <w:vAlign w:val="center"/>
          </w:tcPr>
          <w:p w14:paraId="042F5B4E" w14:textId="77777777" w:rsidR="006A24B5" w:rsidRPr="00CA3B65" w:rsidRDefault="006A24B5" w:rsidP="00AB789A">
            <w:pPr>
              <w:spacing w:line="360" w:lineRule="auto"/>
              <w:jc w:val="center"/>
              <w:rPr>
                <w:rFonts w:ascii="仿宋_GB2312" w:eastAsia="仿宋_GB2312" w:hAnsi="仿宋"/>
                <w:sz w:val="24"/>
              </w:rPr>
            </w:pPr>
            <w:r w:rsidRPr="00CA3B65">
              <w:rPr>
                <w:rFonts w:ascii="仿宋_GB2312" w:eastAsia="仿宋_GB2312" w:hAnsi="仿宋" w:hint="eastAsia"/>
                <w:sz w:val="24"/>
              </w:rPr>
              <w:t>序号</w:t>
            </w:r>
          </w:p>
        </w:tc>
        <w:tc>
          <w:tcPr>
            <w:tcW w:w="1533" w:type="pct"/>
            <w:vAlign w:val="center"/>
          </w:tcPr>
          <w:p w14:paraId="27CE658D" w14:textId="77777777" w:rsidR="006A24B5" w:rsidRPr="00CA3B65" w:rsidRDefault="006A24B5" w:rsidP="00AB789A">
            <w:pPr>
              <w:spacing w:line="360" w:lineRule="auto"/>
              <w:ind w:firstLineChars="200" w:firstLine="480"/>
              <w:jc w:val="center"/>
              <w:rPr>
                <w:rFonts w:ascii="仿宋_GB2312" w:eastAsia="仿宋_GB2312" w:hAnsi="仿宋"/>
                <w:sz w:val="24"/>
              </w:rPr>
            </w:pPr>
            <w:r w:rsidRPr="00CA3B65">
              <w:rPr>
                <w:rFonts w:ascii="仿宋_GB2312" w:eastAsia="仿宋_GB2312" w:hAnsi="仿宋" w:hint="eastAsia"/>
                <w:sz w:val="24"/>
              </w:rPr>
              <w:t>能力项目</w:t>
            </w:r>
          </w:p>
        </w:tc>
        <w:tc>
          <w:tcPr>
            <w:tcW w:w="1579" w:type="pct"/>
            <w:vAlign w:val="center"/>
          </w:tcPr>
          <w:p w14:paraId="341A9E20" w14:textId="77777777" w:rsidR="006A24B5" w:rsidRPr="00CA3B65" w:rsidRDefault="006A24B5" w:rsidP="00AB789A">
            <w:pPr>
              <w:spacing w:line="360" w:lineRule="auto"/>
              <w:ind w:firstLineChars="200" w:firstLine="480"/>
              <w:jc w:val="center"/>
              <w:rPr>
                <w:rFonts w:ascii="仿宋_GB2312" w:eastAsia="仿宋_GB2312" w:hAnsi="仿宋"/>
                <w:sz w:val="24"/>
              </w:rPr>
            </w:pPr>
            <w:r w:rsidRPr="00CA3B65">
              <w:rPr>
                <w:rFonts w:ascii="仿宋_GB2312" w:eastAsia="仿宋_GB2312" w:hAnsi="仿宋" w:cs="仿宋" w:hint="eastAsia"/>
                <w:sz w:val="24"/>
              </w:rPr>
              <w:t>对应课程</w:t>
            </w:r>
          </w:p>
        </w:tc>
        <w:tc>
          <w:tcPr>
            <w:tcW w:w="1579" w:type="pct"/>
            <w:vAlign w:val="center"/>
          </w:tcPr>
          <w:p w14:paraId="7C310B89" w14:textId="77777777" w:rsidR="006A24B5" w:rsidRPr="00CA3B65" w:rsidRDefault="006A24B5" w:rsidP="00AB789A">
            <w:pPr>
              <w:spacing w:line="360" w:lineRule="auto"/>
              <w:ind w:firstLineChars="200" w:firstLine="480"/>
              <w:jc w:val="center"/>
              <w:rPr>
                <w:rFonts w:ascii="仿宋_GB2312" w:eastAsia="仿宋_GB2312" w:hAnsi="仿宋"/>
                <w:sz w:val="24"/>
              </w:rPr>
            </w:pPr>
            <w:r w:rsidRPr="00CA3B65">
              <w:rPr>
                <w:rFonts w:ascii="仿宋_GB2312" w:eastAsia="仿宋_GB2312" w:hAnsi="仿宋" w:hint="eastAsia"/>
                <w:sz w:val="24"/>
              </w:rPr>
              <w:t>达标标准</w:t>
            </w:r>
          </w:p>
        </w:tc>
      </w:tr>
      <w:tr w:rsidR="006A24B5" w:rsidRPr="00CA3B65" w14:paraId="09422116" w14:textId="77777777" w:rsidTr="00AB789A">
        <w:trPr>
          <w:trHeight w:val="370"/>
        </w:trPr>
        <w:tc>
          <w:tcPr>
            <w:tcW w:w="309" w:type="pct"/>
            <w:vAlign w:val="center"/>
          </w:tcPr>
          <w:p w14:paraId="5CDCD246" w14:textId="77777777" w:rsidR="006A24B5" w:rsidRPr="00CA3B65" w:rsidRDefault="006A24B5" w:rsidP="00AB789A">
            <w:pPr>
              <w:spacing w:line="360" w:lineRule="auto"/>
              <w:jc w:val="center"/>
              <w:rPr>
                <w:rFonts w:ascii="仿宋_GB2312" w:eastAsia="仿宋_GB2312" w:hAnsi="仿宋"/>
                <w:sz w:val="24"/>
              </w:rPr>
            </w:pPr>
            <w:r w:rsidRPr="00CA3B65">
              <w:rPr>
                <w:rFonts w:ascii="仿宋_GB2312" w:eastAsia="仿宋_GB2312" w:hAnsi="仿宋" w:hint="eastAsia"/>
                <w:sz w:val="24"/>
              </w:rPr>
              <w:t>1</w:t>
            </w:r>
          </w:p>
        </w:tc>
        <w:tc>
          <w:tcPr>
            <w:tcW w:w="1533" w:type="pct"/>
            <w:vAlign w:val="center"/>
          </w:tcPr>
          <w:p w14:paraId="1E7B9D00"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理解和形成马克思主义劳动观，牢固树立劳动最光荣的观念；主动践行社会主义核心价值观；具有国防观念、国家安全意识和忧患危机意识，爱国主义精神。</w:t>
            </w:r>
          </w:p>
        </w:tc>
        <w:tc>
          <w:tcPr>
            <w:tcW w:w="1579" w:type="pct"/>
            <w:vAlign w:val="center"/>
          </w:tcPr>
          <w:p w14:paraId="0742D894"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劳动教育</w:t>
            </w:r>
          </w:p>
          <w:p w14:paraId="2A7B557F"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安全教育</w:t>
            </w:r>
          </w:p>
          <w:p w14:paraId="588BB7A9"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习近平新时代中国特色社会主义思想</w:t>
            </w:r>
          </w:p>
          <w:p w14:paraId="0311B606"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军事理论</w:t>
            </w:r>
          </w:p>
          <w:p w14:paraId="5980BFAC"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形势与政策</w:t>
            </w:r>
          </w:p>
        </w:tc>
        <w:tc>
          <w:tcPr>
            <w:tcW w:w="1579" w:type="pct"/>
            <w:vAlign w:val="center"/>
          </w:tcPr>
          <w:p w14:paraId="3B460BDE"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通过学校专项考核</w:t>
            </w:r>
          </w:p>
        </w:tc>
      </w:tr>
      <w:tr w:rsidR="006A24B5" w:rsidRPr="00CA3B65" w14:paraId="6BDF20E6" w14:textId="77777777" w:rsidTr="00AB789A">
        <w:trPr>
          <w:trHeight w:val="370"/>
        </w:trPr>
        <w:tc>
          <w:tcPr>
            <w:tcW w:w="309" w:type="pct"/>
            <w:vAlign w:val="center"/>
          </w:tcPr>
          <w:p w14:paraId="48FC0FE0" w14:textId="77777777" w:rsidR="006A24B5" w:rsidRPr="00CA3B65" w:rsidRDefault="006A24B5" w:rsidP="00AB789A">
            <w:pPr>
              <w:spacing w:line="360" w:lineRule="auto"/>
              <w:jc w:val="center"/>
              <w:rPr>
                <w:rFonts w:ascii="仿宋_GB2312" w:eastAsia="仿宋_GB2312" w:hAnsi="仿宋"/>
                <w:sz w:val="24"/>
              </w:rPr>
            </w:pPr>
            <w:r w:rsidRPr="00CA3B65">
              <w:rPr>
                <w:rFonts w:ascii="仿宋_GB2312" w:eastAsia="仿宋_GB2312" w:hAnsi="仿宋" w:hint="eastAsia"/>
                <w:sz w:val="24"/>
              </w:rPr>
              <w:t>2</w:t>
            </w:r>
          </w:p>
        </w:tc>
        <w:tc>
          <w:tcPr>
            <w:tcW w:w="1533" w:type="pct"/>
            <w:vAlign w:val="center"/>
          </w:tcPr>
          <w:p w14:paraId="08F9D7C6"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理解掌握马克思主义中国化进程中形成的理论成果；树立正确的政治方向，坚持正确的政治立场；树立正确的世界观、人生观、价值观，树立中国特色社会主义的共同理想。</w:t>
            </w:r>
          </w:p>
        </w:tc>
        <w:tc>
          <w:tcPr>
            <w:tcW w:w="1579" w:type="pct"/>
            <w:vAlign w:val="center"/>
          </w:tcPr>
          <w:p w14:paraId="73D780C6"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中国共产党党史</w:t>
            </w:r>
          </w:p>
          <w:p w14:paraId="2D740E76"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铸牢中华民族共同体意识</w:t>
            </w:r>
          </w:p>
          <w:p w14:paraId="585B994F"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中国优秀传统文化</w:t>
            </w:r>
          </w:p>
          <w:p w14:paraId="4D1560BD"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思想道德与法治</w:t>
            </w:r>
          </w:p>
          <w:p w14:paraId="482D01DC"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毛泽东思想和中国特色社会主义理论体系概论</w:t>
            </w:r>
          </w:p>
        </w:tc>
        <w:tc>
          <w:tcPr>
            <w:tcW w:w="1579" w:type="pct"/>
            <w:vAlign w:val="center"/>
          </w:tcPr>
          <w:p w14:paraId="01AD2E8A"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通过学校专项考核</w:t>
            </w:r>
          </w:p>
        </w:tc>
      </w:tr>
      <w:tr w:rsidR="006A24B5" w:rsidRPr="00CA3B65" w14:paraId="4C2682DA" w14:textId="77777777" w:rsidTr="00AB789A">
        <w:trPr>
          <w:trHeight w:val="370"/>
        </w:trPr>
        <w:tc>
          <w:tcPr>
            <w:tcW w:w="309" w:type="pct"/>
            <w:vAlign w:val="center"/>
          </w:tcPr>
          <w:p w14:paraId="69FDFD4F" w14:textId="77777777" w:rsidR="006A24B5" w:rsidRPr="00CA3B65" w:rsidRDefault="006A24B5" w:rsidP="00AB789A">
            <w:pPr>
              <w:spacing w:line="360" w:lineRule="auto"/>
              <w:jc w:val="center"/>
              <w:rPr>
                <w:rFonts w:ascii="仿宋_GB2312" w:eastAsia="仿宋_GB2312" w:hAnsi="仿宋"/>
                <w:sz w:val="24"/>
              </w:rPr>
            </w:pPr>
            <w:r w:rsidRPr="00CA3B65">
              <w:rPr>
                <w:rFonts w:ascii="仿宋_GB2312" w:eastAsia="仿宋_GB2312" w:hAnsi="仿宋" w:hint="eastAsia"/>
                <w:sz w:val="24"/>
              </w:rPr>
              <w:t>3</w:t>
            </w:r>
          </w:p>
        </w:tc>
        <w:tc>
          <w:tcPr>
            <w:tcW w:w="1533" w:type="pct"/>
            <w:vAlign w:val="center"/>
          </w:tcPr>
          <w:p w14:paraId="4FEBA3E1"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树立心理健康意识，掌握心理调适和职业生涯规划的方法，能够正确处理生活、学习、成长和求职就业中遇到的问题。</w:t>
            </w:r>
          </w:p>
        </w:tc>
        <w:tc>
          <w:tcPr>
            <w:tcW w:w="1579" w:type="pct"/>
            <w:vAlign w:val="center"/>
          </w:tcPr>
          <w:p w14:paraId="1DFAC2F6"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大学生心理健康教育</w:t>
            </w:r>
          </w:p>
          <w:p w14:paraId="38161123"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大学生职业生涯规划</w:t>
            </w:r>
          </w:p>
          <w:p w14:paraId="419C4747"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就业指导与职业发展</w:t>
            </w:r>
          </w:p>
        </w:tc>
        <w:tc>
          <w:tcPr>
            <w:tcW w:w="1579" w:type="pct"/>
            <w:vAlign w:val="center"/>
          </w:tcPr>
          <w:p w14:paraId="23674749" w14:textId="77777777" w:rsidR="006A24B5" w:rsidRPr="00CA3B65" w:rsidRDefault="006A24B5" w:rsidP="00AB789A">
            <w:pPr>
              <w:jc w:val="center"/>
              <w:rPr>
                <w:rFonts w:ascii="仿宋_GB2312" w:eastAsia="仿宋_GB2312" w:hAnsi="仿宋"/>
                <w:sz w:val="24"/>
              </w:rPr>
            </w:pPr>
            <w:r w:rsidRPr="00CA3B65">
              <w:rPr>
                <w:rFonts w:ascii="仿宋_GB2312" w:eastAsia="仿宋_GB2312" w:hAnsi="仿宋" w:hint="eastAsia"/>
                <w:sz w:val="24"/>
              </w:rPr>
              <w:t>通过学校专项考核</w:t>
            </w:r>
          </w:p>
        </w:tc>
      </w:tr>
      <w:tr w:rsidR="006A24B5" w:rsidRPr="00CA3B65" w14:paraId="3BB99DD2" w14:textId="77777777" w:rsidTr="00AB789A">
        <w:trPr>
          <w:trHeight w:val="553"/>
        </w:trPr>
        <w:tc>
          <w:tcPr>
            <w:tcW w:w="309" w:type="pct"/>
            <w:vAlign w:val="center"/>
          </w:tcPr>
          <w:p w14:paraId="7C76BC09" w14:textId="77777777" w:rsidR="006A24B5" w:rsidRPr="00CA3B65" w:rsidRDefault="006A24B5" w:rsidP="00AB789A">
            <w:pPr>
              <w:spacing w:line="360" w:lineRule="auto"/>
              <w:ind w:firstLineChars="100" w:firstLine="240"/>
              <w:rPr>
                <w:rFonts w:ascii="仿宋_GB2312" w:eastAsia="仿宋_GB2312" w:hAnsi="仿宋"/>
                <w:sz w:val="24"/>
              </w:rPr>
            </w:pPr>
            <w:r w:rsidRPr="00CA3B65">
              <w:rPr>
                <w:rFonts w:ascii="仿宋_GB2312" w:eastAsia="仿宋_GB2312" w:hAnsi="仿宋" w:hint="eastAsia"/>
                <w:sz w:val="24"/>
              </w:rPr>
              <w:t>4</w:t>
            </w:r>
          </w:p>
        </w:tc>
        <w:tc>
          <w:tcPr>
            <w:tcW w:w="1533" w:type="pct"/>
            <w:vAlign w:val="center"/>
          </w:tcPr>
          <w:p w14:paraId="7218931D"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完成数控车工、数控铣工、加工中心操作工、等岗位必备的理论知识和实际操作能力。</w:t>
            </w:r>
          </w:p>
        </w:tc>
        <w:tc>
          <w:tcPr>
            <w:tcW w:w="1579" w:type="pct"/>
            <w:vAlign w:val="center"/>
          </w:tcPr>
          <w:p w14:paraId="33D0A477"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机械制图与CAD</w:t>
            </w:r>
          </w:p>
          <w:p w14:paraId="6642367B"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互换性与技术测量</w:t>
            </w:r>
          </w:p>
          <w:p w14:paraId="1530F0F1"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机械基础</w:t>
            </w:r>
          </w:p>
          <w:p w14:paraId="11980261"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金工实习</w:t>
            </w:r>
          </w:p>
          <w:p w14:paraId="0F9FF8E4"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数控车床编程与操作</w:t>
            </w:r>
          </w:p>
          <w:p w14:paraId="071BF868"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数控铣及加工中心操作编程</w:t>
            </w:r>
          </w:p>
          <w:p w14:paraId="57155C63"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机械CAD/CAM应用</w:t>
            </w:r>
          </w:p>
          <w:p w14:paraId="69861B0D"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液压与气动技术</w:t>
            </w:r>
          </w:p>
          <w:p w14:paraId="58C8C0CD"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机床电气线路安装与维修</w:t>
            </w:r>
          </w:p>
          <w:p w14:paraId="289954B6"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数控多轴编程加工</w:t>
            </w:r>
          </w:p>
        </w:tc>
        <w:tc>
          <w:tcPr>
            <w:tcW w:w="1579" w:type="pct"/>
            <w:vAlign w:val="center"/>
          </w:tcPr>
          <w:p w14:paraId="1D539499"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对应核心课程考核良好以上；</w:t>
            </w:r>
          </w:p>
          <w:p w14:paraId="2A787A30"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考取1+X证书（初级、中级）；</w:t>
            </w:r>
          </w:p>
          <w:p w14:paraId="6AF45DA6"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获得地市级专业技能竞赛三等奖以上奖励。</w:t>
            </w:r>
          </w:p>
        </w:tc>
      </w:tr>
      <w:tr w:rsidR="006A24B5" w:rsidRPr="00CA3B65" w14:paraId="4379B3A5" w14:textId="77777777" w:rsidTr="00AB789A">
        <w:trPr>
          <w:trHeight w:val="553"/>
        </w:trPr>
        <w:tc>
          <w:tcPr>
            <w:tcW w:w="309" w:type="pct"/>
            <w:vAlign w:val="center"/>
          </w:tcPr>
          <w:p w14:paraId="5AE84626" w14:textId="77777777" w:rsidR="006A24B5" w:rsidRPr="00CA3B65" w:rsidRDefault="006A24B5" w:rsidP="00AB789A">
            <w:pPr>
              <w:spacing w:line="360" w:lineRule="auto"/>
              <w:ind w:firstLineChars="100" w:firstLine="240"/>
              <w:rPr>
                <w:rFonts w:ascii="仿宋_GB2312" w:eastAsia="仿宋_GB2312" w:hAnsi="仿宋"/>
                <w:sz w:val="24"/>
              </w:rPr>
            </w:pPr>
            <w:r w:rsidRPr="00CA3B65">
              <w:rPr>
                <w:rFonts w:ascii="仿宋_GB2312" w:eastAsia="仿宋_GB2312" w:hAnsi="仿宋" w:hint="eastAsia"/>
                <w:sz w:val="24"/>
              </w:rPr>
              <w:t>5</w:t>
            </w:r>
          </w:p>
        </w:tc>
        <w:tc>
          <w:tcPr>
            <w:tcW w:w="1533" w:type="pct"/>
            <w:vAlign w:val="center"/>
          </w:tcPr>
          <w:p w14:paraId="1BD7F6E0"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自主学习能力、综合实际操作能力、职业判断能力、应变能力、沟通及团队合作能力。</w:t>
            </w:r>
          </w:p>
        </w:tc>
        <w:tc>
          <w:tcPr>
            <w:tcW w:w="1579" w:type="pct"/>
            <w:vAlign w:val="center"/>
          </w:tcPr>
          <w:p w14:paraId="4726A566"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数控车床编程与操作</w:t>
            </w:r>
          </w:p>
          <w:p w14:paraId="30A41279"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数控铣及加工中心操作编程</w:t>
            </w:r>
          </w:p>
          <w:p w14:paraId="21656C53"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数控多轴编程加工</w:t>
            </w:r>
          </w:p>
        </w:tc>
        <w:tc>
          <w:tcPr>
            <w:tcW w:w="1579" w:type="pct"/>
            <w:vAlign w:val="center"/>
          </w:tcPr>
          <w:p w14:paraId="4AF960C0"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考取1+X证书（高级）</w:t>
            </w:r>
          </w:p>
          <w:p w14:paraId="5C019338"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获得省级自治区级专业技能竞赛三等奖以上奖励。</w:t>
            </w:r>
          </w:p>
        </w:tc>
      </w:tr>
      <w:tr w:rsidR="006A24B5" w:rsidRPr="00CA3B65" w14:paraId="2581E9B3" w14:textId="77777777" w:rsidTr="00AB789A">
        <w:trPr>
          <w:trHeight w:val="553"/>
        </w:trPr>
        <w:tc>
          <w:tcPr>
            <w:tcW w:w="309" w:type="pct"/>
            <w:vAlign w:val="center"/>
          </w:tcPr>
          <w:p w14:paraId="2EED94CA" w14:textId="77777777" w:rsidR="006A24B5" w:rsidRPr="00CA3B65" w:rsidRDefault="006A24B5" w:rsidP="00AB789A">
            <w:pPr>
              <w:spacing w:line="360" w:lineRule="auto"/>
              <w:ind w:firstLineChars="100" w:firstLine="240"/>
              <w:rPr>
                <w:rFonts w:ascii="仿宋_GB2312" w:eastAsia="仿宋_GB2312" w:hAnsi="仿宋"/>
                <w:sz w:val="24"/>
              </w:rPr>
            </w:pPr>
            <w:r w:rsidRPr="00CA3B65">
              <w:rPr>
                <w:rFonts w:ascii="仿宋_GB2312" w:eastAsia="仿宋_GB2312" w:hAnsi="仿宋" w:hint="eastAsia"/>
                <w:sz w:val="24"/>
              </w:rPr>
              <w:t>6</w:t>
            </w:r>
          </w:p>
        </w:tc>
        <w:tc>
          <w:tcPr>
            <w:tcW w:w="1533" w:type="pct"/>
            <w:vAlign w:val="center"/>
          </w:tcPr>
          <w:p w14:paraId="6B71C6AC" w14:textId="77777777" w:rsidR="006A24B5" w:rsidRPr="00CA3B65" w:rsidRDefault="006A24B5" w:rsidP="00AB789A">
            <w:pPr>
              <w:spacing w:line="360" w:lineRule="auto"/>
              <w:jc w:val="center"/>
              <w:rPr>
                <w:rFonts w:ascii="仿宋_GB2312" w:eastAsia="仿宋_GB2312" w:hAnsi="仿宋"/>
                <w:sz w:val="24"/>
              </w:rPr>
            </w:pPr>
            <w:r w:rsidRPr="00CA3B65">
              <w:rPr>
                <w:rFonts w:ascii="仿宋_GB2312" w:eastAsia="仿宋_GB2312" w:hAnsi="仿宋" w:hint="eastAsia"/>
                <w:sz w:val="24"/>
              </w:rPr>
              <w:t>精密制造工艺及编程的综</w:t>
            </w:r>
            <w:r w:rsidRPr="00CA3B65">
              <w:rPr>
                <w:rFonts w:ascii="仿宋_GB2312" w:eastAsia="仿宋_GB2312" w:hAnsi="仿宋" w:hint="eastAsia"/>
                <w:sz w:val="24"/>
              </w:rPr>
              <w:lastRenderedPageBreak/>
              <w:t>合能力</w:t>
            </w:r>
          </w:p>
        </w:tc>
        <w:tc>
          <w:tcPr>
            <w:tcW w:w="1579" w:type="pct"/>
            <w:vAlign w:val="center"/>
          </w:tcPr>
          <w:p w14:paraId="06DFA4A8"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lastRenderedPageBreak/>
              <w:t>数控车床编程与操作</w:t>
            </w:r>
          </w:p>
          <w:p w14:paraId="4CBC715C"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数控铣及加工中心操作编</w:t>
            </w:r>
            <w:r w:rsidRPr="00CA3B65">
              <w:rPr>
                <w:rFonts w:ascii="仿宋_GB2312" w:eastAsia="仿宋_GB2312" w:hAnsi="仿宋" w:hint="eastAsia"/>
                <w:sz w:val="24"/>
              </w:rPr>
              <w:lastRenderedPageBreak/>
              <w:t>程</w:t>
            </w:r>
          </w:p>
          <w:p w14:paraId="7455B654"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t>数控多轴编程加工</w:t>
            </w:r>
          </w:p>
        </w:tc>
        <w:tc>
          <w:tcPr>
            <w:tcW w:w="1579" w:type="pct"/>
            <w:vAlign w:val="center"/>
          </w:tcPr>
          <w:p w14:paraId="1740A18A" w14:textId="77777777" w:rsidR="006A24B5" w:rsidRPr="00CA3B65" w:rsidRDefault="006A24B5" w:rsidP="00AB789A">
            <w:pPr>
              <w:jc w:val="left"/>
              <w:rPr>
                <w:rFonts w:ascii="仿宋_GB2312" w:eastAsia="仿宋_GB2312" w:hAnsi="仿宋"/>
                <w:sz w:val="24"/>
              </w:rPr>
            </w:pPr>
            <w:r w:rsidRPr="00CA3B65">
              <w:rPr>
                <w:rFonts w:ascii="仿宋_GB2312" w:eastAsia="仿宋_GB2312" w:hAnsi="仿宋" w:hint="eastAsia"/>
                <w:sz w:val="24"/>
              </w:rPr>
              <w:lastRenderedPageBreak/>
              <w:t>毕业设计获得良好以上评价</w:t>
            </w:r>
          </w:p>
        </w:tc>
      </w:tr>
    </w:tbl>
    <w:p w14:paraId="03EF4535" w14:textId="77777777" w:rsidR="006A24B5" w:rsidRPr="00CA3B65" w:rsidRDefault="006A24B5" w:rsidP="006A24B5">
      <w:pPr>
        <w:spacing w:line="360" w:lineRule="auto"/>
        <w:rPr>
          <w:rFonts w:ascii="仿宋_GB2312" w:eastAsia="仿宋_GB2312" w:hAnsi="仿宋"/>
          <w:b/>
          <w:sz w:val="24"/>
        </w:rPr>
      </w:pPr>
    </w:p>
    <w:p w14:paraId="0D3EB92E" w14:textId="77777777" w:rsidR="006A24B5" w:rsidRPr="00CA3B65" w:rsidRDefault="006A24B5" w:rsidP="006A24B5">
      <w:pPr>
        <w:spacing w:line="360" w:lineRule="auto"/>
        <w:ind w:firstLineChars="100" w:firstLine="241"/>
        <w:rPr>
          <w:rFonts w:ascii="仿宋_GB2312" w:eastAsia="仿宋_GB2312" w:hAnsi="仿宋"/>
          <w:b/>
          <w:sz w:val="24"/>
        </w:rPr>
      </w:pPr>
      <w:r w:rsidRPr="00CA3B65">
        <w:rPr>
          <w:rFonts w:ascii="仿宋_GB2312" w:eastAsia="仿宋_GB2312" w:hAnsi="仿宋" w:hint="eastAsia"/>
          <w:b/>
          <w:sz w:val="24"/>
        </w:rPr>
        <w:t>（六）学习评价</w:t>
      </w:r>
    </w:p>
    <w:p w14:paraId="3A52D2A8"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坚持事前评价与事后评价相结合，过程评价与结果评价相结合、定性评价与定量评价相结合、主观评价与客观评价的多元化评价原则。根据课程的特点，注重评价内容的整体性，既关注学生对知识的理解、技能的掌握和能力的提高，又关注学生养成规范操作、安全操作的良好习惯。具体实施如下：</w:t>
      </w:r>
    </w:p>
    <w:p w14:paraId="166852AC"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1、校内考核</w:t>
      </w:r>
    </w:p>
    <w:p w14:paraId="3B384995"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（1）诊断性评价</w:t>
      </w:r>
    </w:p>
    <w:p w14:paraId="796B9C56"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（2）形成性评价</w:t>
      </w:r>
    </w:p>
    <w:p w14:paraId="30598CD3" w14:textId="77777777" w:rsidR="006A24B5" w:rsidRPr="00CA3B65" w:rsidRDefault="006A24B5" w:rsidP="006A24B5">
      <w:pPr>
        <w:spacing w:line="360" w:lineRule="auto"/>
        <w:ind w:leftChars="200" w:left="420"/>
        <w:rPr>
          <w:rFonts w:ascii="仿宋_GB2312" w:eastAsia="仿宋_GB2312" w:hAnsi="仿宋"/>
          <w:sz w:val="24"/>
        </w:rPr>
      </w:pPr>
      <w:r w:rsidRPr="00CA3B65">
        <w:rPr>
          <w:rFonts w:ascii="仿宋_GB2312" w:eastAsia="仿宋_GB2312" w:hAnsi="仿宋" w:hint="eastAsia"/>
          <w:sz w:val="24"/>
        </w:rPr>
        <w:t>（3）教育增值评价</w:t>
      </w:r>
    </w:p>
    <w:p w14:paraId="767C3E9C" w14:textId="77777777" w:rsidR="006A24B5" w:rsidRPr="00CA3B65" w:rsidRDefault="006A24B5" w:rsidP="006A24B5">
      <w:pPr>
        <w:spacing w:line="360" w:lineRule="auto"/>
        <w:ind w:left="-23" w:firstLineChars="200" w:firstLine="480"/>
        <w:rPr>
          <w:rFonts w:ascii="仿宋_GB2312" w:eastAsia="仿宋_GB2312" w:hAnsi="仿宋"/>
          <w:sz w:val="24"/>
        </w:rPr>
      </w:pPr>
      <w:r w:rsidRPr="00CA3B65">
        <w:rPr>
          <w:rFonts w:ascii="仿宋_GB2312" w:eastAsia="仿宋_GB2312" w:hAnsi="仿宋" w:hint="eastAsia"/>
          <w:sz w:val="24"/>
        </w:rPr>
        <w:t>（4）总结性评价</w:t>
      </w:r>
    </w:p>
    <w:p w14:paraId="177ADD36" w14:textId="77777777" w:rsidR="006A24B5" w:rsidRPr="00CA3B65" w:rsidRDefault="006A24B5" w:rsidP="006A24B5">
      <w:pPr>
        <w:spacing w:line="360" w:lineRule="auto"/>
        <w:ind w:firstLineChars="200" w:firstLine="480"/>
        <w:rPr>
          <w:rFonts w:ascii="仿宋_GB2312" w:eastAsia="仿宋_GB2312" w:hAnsi="仿宋"/>
          <w:color w:val="FF0000"/>
          <w:sz w:val="24"/>
        </w:rPr>
      </w:pPr>
      <w:r w:rsidRPr="00CA3B65">
        <w:rPr>
          <w:rFonts w:ascii="仿宋_GB2312" w:eastAsia="仿宋_GB2312" w:hAnsi="仿宋" w:hint="eastAsia"/>
          <w:sz w:val="24"/>
        </w:rPr>
        <w:t>2、企业考核</w:t>
      </w:r>
    </w:p>
    <w:p w14:paraId="5F8521E1"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与校企合作公司开展联合培养，引入企业项目，指导学生自主完成，最终由企业导师根据学生任务完成情况给予评价。通过校企合作，使学生能够全面了解企业文化、企业岗位职责及企业的管理运作模式，实现理论与实践的结合，实训与创业的结合，真正践行了现代学徒制的人才培养模式，实现了校企双主体育人。</w:t>
      </w:r>
    </w:p>
    <w:p w14:paraId="11719699"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cs="仿宋" w:hint="eastAsia"/>
          <w:kern w:val="0"/>
          <w:sz w:val="24"/>
        </w:rPr>
        <w:t>通过与华中数控股份有限公司合作，鼓励学生考取1+X证书，考证内容即为工作岗位所需技能。学生通过企业1+X证书考评后，可以获得相应级别的等级证，也能证明学生掌握了相应工作岗位的一些基本能力。通过考取1+X证书，使学生将理论学习与实践操作有效结合。</w:t>
      </w:r>
    </w:p>
    <w:p w14:paraId="4DAB2799" w14:textId="77777777" w:rsidR="006A24B5" w:rsidRPr="00CA3B65" w:rsidRDefault="006A24B5" w:rsidP="006A24B5">
      <w:pPr>
        <w:spacing w:line="360" w:lineRule="auto"/>
        <w:ind w:firstLineChars="200" w:firstLine="482"/>
        <w:rPr>
          <w:rFonts w:ascii="仿宋_GB2312" w:eastAsia="仿宋_GB2312" w:hAnsi="仿宋"/>
          <w:b/>
          <w:sz w:val="24"/>
        </w:rPr>
      </w:pPr>
    </w:p>
    <w:p w14:paraId="3A1B0561" w14:textId="77777777" w:rsidR="006A24B5" w:rsidRPr="00CA3B65" w:rsidRDefault="006A24B5" w:rsidP="006A24B5">
      <w:pPr>
        <w:spacing w:line="360" w:lineRule="auto"/>
        <w:ind w:firstLineChars="200" w:firstLine="482"/>
        <w:rPr>
          <w:rFonts w:ascii="仿宋_GB2312" w:eastAsia="仿宋_GB2312" w:hAnsi="仿宋"/>
          <w:b/>
          <w:sz w:val="24"/>
        </w:rPr>
      </w:pPr>
      <w:r w:rsidRPr="00CA3B65">
        <w:rPr>
          <w:rFonts w:ascii="仿宋_GB2312" w:eastAsia="仿宋_GB2312" w:hAnsi="仿宋" w:hint="eastAsia"/>
          <w:b/>
          <w:sz w:val="24"/>
        </w:rPr>
        <w:t>（七）质量管理</w:t>
      </w:r>
    </w:p>
    <w:p w14:paraId="39AA2A30" w14:textId="77777777" w:rsidR="006A24B5" w:rsidRPr="00CA3B65" w:rsidRDefault="006A24B5" w:rsidP="006A24B5">
      <w:pPr>
        <w:spacing w:line="360" w:lineRule="auto"/>
        <w:ind w:left="23" w:firstLine="403"/>
        <w:rPr>
          <w:rFonts w:ascii="仿宋_GB2312" w:eastAsia="仿宋_GB2312" w:hAnsi="仿宋"/>
          <w:sz w:val="24"/>
        </w:rPr>
      </w:pPr>
      <w:r w:rsidRPr="00CA3B65">
        <w:rPr>
          <w:rFonts w:ascii="仿宋_GB2312" w:eastAsia="仿宋_GB2312" w:hAnsi="仿宋" w:hint="eastAsia"/>
          <w:sz w:val="24"/>
        </w:rPr>
        <w:t>1、教学实施部门要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0214602" w14:textId="77777777" w:rsidR="006A24B5" w:rsidRPr="00CA3B65" w:rsidRDefault="006A24B5" w:rsidP="006A24B5">
      <w:pPr>
        <w:spacing w:line="360" w:lineRule="auto"/>
        <w:ind w:left="23" w:firstLineChars="169" w:firstLine="406"/>
        <w:rPr>
          <w:rFonts w:ascii="仿宋_GB2312" w:eastAsia="仿宋_GB2312" w:hAnsi="仿宋"/>
          <w:sz w:val="24"/>
        </w:rPr>
      </w:pPr>
      <w:r w:rsidRPr="00CA3B65">
        <w:rPr>
          <w:rFonts w:ascii="仿宋_GB2312" w:eastAsia="仿宋_GB2312" w:hAnsi="仿宋" w:hint="eastAsia"/>
          <w:sz w:val="24"/>
        </w:rPr>
        <w:t>2、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7879B03"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lastRenderedPageBreak/>
        <w:t>3、建立毕业生跟踪反馈机制及社会评价机制，并对生源情况、在校生学业水平、毕业生就业情况等进行分析，定期评价人才培养质量和培养目标达成情况。</w:t>
      </w:r>
    </w:p>
    <w:p w14:paraId="1852853A" w14:textId="77777777" w:rsidR="006A24B5" w:rsidRPr="00CA3B65" w:rsidRDefault="006A24B5" w:rsidP="006A24B5">
      <w:pPr>
        <w:spacing w:line="360" w:lineRule="auto"/>
        <w:ind w:left="23" w:firstLineChars="169" w:firstLine="406"/>
        <w:rPr>
          <w:rFonts w:ascii="仿宋_GB2312" w:eastAsia="仿宋_GB2312" w:hAnsi="仿宋"/>
          <w:sz w:val="24"/>
        </w:rPr>
      </w:pPr>
      <w:r w:rsidRPr="00CA3B65">
        <w:rPr>
          <w:rFonts w:ascii="仿宋_GB2312" w:eastAsia="仿宋_GB2312" w:hAnsi="仿宋" w:hint="eastAsia"/>
          <w:sz w:val="24"/>
        </w:rPr>
        <w:t>4.专业教研组织应充分利用评价分析结果有效改进专业教学，持续提高人才培养质量。</w:t>
      </w:r>
    </w:p>
    <w:p w14:paraId="30CDD252" w14:textId="492FCBD9" w:rsidR="006A24B5" w:rsidRPr="00CA3B65" w:rsidRDefault="00365C49" w:rsidP="00365C49">
      <w:pPr>
        <w:spacing w:line="360" w:lineRule="auto"/>
        <w:rPr>
          <w:rFonts w:ascii="仿宋_GB2312" w:eastAsia="仿宋_GB2312" w:hAnsi="仿宋"/>
          <w:b/>
          <w:color w:val="000000"/>
          <w:sz w:val="24"/>
        </w:rPr>
      </w:pPr>
      <w:r>
        <w:rPr>
          <w:rFonts w:ascii="仿宋_GB2312" w:eastAsia="仿宋_GB2312" w:hAnsi="仿宋" w:hint="eastAsia"/>
          <w:b/>
          <w:color w:val="000000"/>
          <w:sz w:val="24"/>
        </w:rPr>
        <w:t>八、</w:t>
      </w:r>
      <w:r w:rsidR="006A24B5" w:rsidRPr="00CA3B65">
        <w:rPr>
          <w:rFonts w:ascii="仿宋_GB2312" w:eastAsia="仿宋_GB2312" w:hAnsi="仿宋" w:hint="eastAsia"/>
          <w:b/>
          <w:color w:val="000000"/>
          <w:sz w:val="24"/>
        </w:rPr>
        <w:t>毕业要求</w:t>
      </w:r>
    </w:p>
    <w:p w14:paraId="630A5BDE"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需同时达到以下要求，方可毕业：</w:t>
      </w:r>
    </w:p>
    <w:p w14:paraId="1F7349D0"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（一）思想道德考核合格，所有纪律处分影响期已经解除。</w:t>
      </w:r>
    </w:p>
    <w:p w14:paraId="24E37533"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（二）所有必修课程和限制性选修课程考核合格。</w:t>
      </w:r>
    </w:p>
    <w:p w14:paraId="4513E7B0" w14:textId="77777777" w:rsidR="006A24B5" w:rsidRPr="00CA3B65" w:rsidRDefault="006A24B5" w:rsidP="006A24B5">
      <w:pPr>
        <w:spacing w:line="360" w:lineRule="auto"/>
        <w:ind w:firstLineChars="200" w:firstLine="480"/>
        <w:rPr>
          <w:rFonts w:ascii="仿宋_GB2312" w:eastAsia="仿宋_GB2312" w:hAnsi="仿宋"/>
          <w:sz w:val="24"/>
        </w:rPr>
      </w:pPr>
      <w:r w:rsidRPr="00CA3B65">
        <w:rPr>
          <w:rFonts w:ascii="仿宋_GB2312" w:eastAsia="仿宋_GB2312" w:hAnsi="仿宋" w:hint="eastAsia"/>
          <w:sz w:val="24"/>
        </w:rPr>
        <w:t>（三）各专项学分需达到以下要求：</w:t>
      </w:r>
    </w:p>
    <w:tbl>
      <w:tblPr>
        <w:tblW w:w="10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968"/>
        <w:gridCol w:w="1090"/>
        <w:gridCol w:w="950"/>
        <w:gridCol w:w="1067"/>
        <w:gridCol w:w="1041"/>
        <w:gridCol w:w="1039"/>
        <w:gridCol w:w="1039"/>
        <w:gridCol w:w="1045"/>
        <w:gridCol w:w="1049"/>
      </w:tblGrid>
      <w:tr w:rsidR="00E335DF" w:rsidRPr="00CA3B65" w14:paraId="4D9CC3D6" w14:textId="7052E5F2" w:rsidTr="00916F35">
        <w:trPr>
          <w:trHeight w:val="613"/>
          <w:jc w:val="center"/>
        </w:trPr>
        <w:tc>
          <w:tcPr>
            <w:tcW w:w="752" w:type="dxa"/>
            <w:vMerge w:val="restart"/>
            <w:vAlign w:val="center"/>
          </w:tcPr>
          <w:p w14:paraId="27AC33B0" w14:textId="77777777" w:rsidR="00E335DF" w:rsidRPr="00CA3B65" w:rsidRDefault="00E335DF" w:rsidP="006C0D64">
            <w:pPr>
              <w:jc w:val="center"/>
              <w:rPr>
                <w:rFonts w:ascii="仿宋_GB2312" w:eastAsia="仿宋_GB2312" w:hAnsi="仿宋"/>
                <w:sz w:val="24"/>
              </w:rPr>
            </w:pPr>
            <w:r w:rsidRPr="00CA3B65">
              <w:rPr>
                <w:rFonts w:ascii="仿宋_GB2312" w:eastAsia="仿宋_GB2312" w:hAnsi="仿宋" w:hint="eastAsia"/>
                <w:sz w:val="24"/>
              </w:rPr>
              <w:t>总学分</w:t>
            </w:r>
          </w:p>
        </w:tc>
        <w:tc>
          <w:tcPr>
            <w:tcW w:w="2058" w:type="dxa"/>
            <w:gridSpan w:val="2"/>
            <w:vAlign w:val="center"/>
          </w:tcPr>
          <w:p w14:paraId="1447BE3B" w14:textId="77777777" w:rsidR="00E335DF" w:rsidRPr="00CA3B65" w:rsidRDefault="00E335DF" w:rsidP="006C0D64">
            <w:pPr>
              <w:jc w:val="center"/>
              <w:rPr>
                <w:rFonts w:ascii="仿宋_GB2312" w:eastAsia="仿宋_GB2312" w:hAnsi="仿宋"/>
                <w:sz w:val="24"/>
              </w:rPr>
            </w:pPr>
            <w:r w:rsidRPr="00CA3B65">
              <w:rPr>
                <w:rFonts w:ascii="仿宋_GB2312" w:eastAsia="仿宋_GB2312" w:hAnsi="仿宋" w:hint="eastAsia"/>
                <w:sz w:val="24"/>
              </w:rPr>
              <w:t>课内学分</w:t>
            </w:r>
          </w:p>
        </w:tc>
        <w:tc>
          <w:tcPr>
            <w:tcW w:w="7230" w:type="dxa"/>
            <w:gridSpan w:val="7"/>
            <w:vAlign w:val="center"/>
          </w:tcPr>
          <w:p w14:paraId="374C77BD" w14:textId="6E0109ED" w:rsidR="00E335DF" w:rsidRPr="00CA3B65" w:rsidRDefault="00E335DF" w:rsidP="006C0D64">
            <w:pPr>
              <w:jc w:val="center"/>
              <w:rPr>
                <w:rFonts w:ascii="仿宋_GB2312" w:eastAsia="仿宋_GB2312" w:hAnsi="仿宋"/>
                <w:sz w:val="24"/>
              </w:rPr>
            </w:pPr>
            <w:r>
              <w:rPr>
                <w:rFonts w:ascii="仿宋_GB2312" w:eastAsia="仿宋_GB2312" w:hAnsi="仿宋" w:hint="eastAsia"/>
                <w:sz w:val="24"/>
              </w:rPr>
              <w:t>第二课堂</w:t>
            </w:r>
            <w:r w:rsidRPr="00CA3B65">
              <w:rPr>
                <w:rFonts w:ascii="仿宋_GB2312" w:eastAsia="仿宋_GB2312" w:hAnsi="仿宋" w:hint="eastAsia"/>
                <w:sz w:val="24"/>
              </w:rPr>
              <w:t>学分</w:t>
            </w:r>
          </w:p>
        </w:tc>
      </w:tr>
      <w:tr w:rsidR="006C0D64" w:rsidRPr="00CA3B65" w14:paraId="3A547C89" w14:textId="0B9A6D32" w:rsidTr="00916F35">
        <w:trPr>
          <w:trHeight w:val="613"/>
          <w:jc w:val="center"/>
        </w:trPr>
        <w:tc>
          <w:tcPr>
            <w:tcW w:w="752" w:type="dxa"/>
            <w:vMerge/>
            <w:vAlign w:val="center"/>
          </w:tcPr>
          <w:p w14:paraId="1211D099" w14:textId="77777777" w:rsidR="006C0D64" w:rsidRPr="00CA3B65" w:rsidRDefault="006C0D64" w:rsidP="006C0D64">
            <w:pPr>
              <w:jc w:val="center"/>
              <w:rPr>
                <w:rFonts w:ascii="仿宋_GB2312" w:eastAsia="仿宋_GB2312" w:hAnsi="仿宋"/>
                <w:sz w:val="24"/>
              </w:rPr>
            </w:pPr>
          </w:p>
        </w:tc>
        <w:tc>
          <w:tcPr>
            <w:tcW w:w="968" w:type="dxa"/>
            <w:vAlign w:val="center"/>
          </w:tcPr>
          <w:p w14:paraId="507C279E" w14:textId="77777777" w:rsidR="006C0D64" w:rsidRPr="00CA3B65" w:rsidRDefault="006C0D64" w:rsidP="006C0D64">
            <w:pPr>
              <w:jc w:val="center"/>
              <w:rPr>
                <w:rFonts w:ascii="仿宋_GB2312" w:eastAsia="仿宋_GB2312" w:hAnsi="仿宋"/>
                <w:sz w:val="24"/>
              </w:rPr>
            </w:pPr>
            <w:r w:rsidRPr="00CA3B65">
              <w:rPr>
                <w:rFonts w:ascii="仿宋_GB2312" w:eastAsia="仿宋_GB2312" w:hAnsi="仿宋" w:hint="eastAsia"/>
                <w:sz w:val="24"/>
              </w:rPr>
              <w:t>专业选修课最低学分</w:t>
            </w:r>
          </w:p>
        </w:tc>
        <w:tc>
          <w:tcPr>
            <w:tcW w:w="1089" w:type="dxa"/>
            <w:vAlign w:val="center"/>
          </w:tcPr>
          <w:p w14:paraId="4608AE6B" w14:textId="77777777" w:rsidR="006C0D64" w:rsidRPr="00CA3B65" w:rsidRDefault="006C0D64" w:rsidP="006C0D64">
            <w:pPr>
              <w:jc w:val="center"/>
              <w:rPr>
                <w:rFonts w:ascii="仿宋_GB2312" w:eastAsia="仿宋_GB2312" w:hAnsi="仿宋"/>
                <w:sz w:val="24"/>
              </w:rPr>
            </w:pPr>
            <w:r w:rsidRPr="00CA3B65">
              <w:rPr>
                <w:rFonts w:ascii="仿宋_GB2312" w:eastAsia="仿宋_GB2312" w:hAnsi="仿宋" w:hint="eastAsia"/>
                <w:sz w:val="24"/>
              </w:rPr>
              <w:t>公共选修课</w:t>
            </w:r>
          </w:p>
          <w:p w14:paraId="5618066D" w14:textId="77777777" w:rsidR="006C0D64" w:rsidRPr="00CA3B65" w:rsidRDefault="006C0D64" w:rsidP="006C0D64">
            <w:pPr>
              <w:jc w:val="center"/>
              <w:rPr>
                <w:rFonts w:ascii="仿宋_GB2312" w:eastAsia="仿宋_GB2312" w:hAnsi="仿宋"/>
                <w:sz w:val="24"/>
              </w:rPr>
            </w:pPr>
            <w:r w:rsidRPr="00CA3B65">
              <w:rPr>
                <w:rFonts w:ascii="仿宋_GB2312" w:eastAsia="仿宋_GB2312" w:hAnsi="仿宋" w:hint="eastAsia"/>
                <w:sz w:val="24"/>
              </w:rPr>
              <w:t>最低学分</w:t>
            </w:r>
          </w:p>
        </w:tc>
        <w:tc>
          <w:tcPr>
            <w:tcW w:w="950" w:type="dxa"/>
            <w:vAlign w:val="center"/>
          </w:tcPr>
          <w:p w14:paraId="1BAB6474" w14:textId="07C19D7C"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劳动教育最低学分</w:t>
            </w:r>
          </w:p>
        </w:tc>
        <w:tc>
          <w:tcPr>
            <w:tcW w:w="1067" w:type="dxa"/>
            <w:vAlign w:val="center"/>
          </w:tcPr>
          <w:p w14:paraId="4C674F1E" w14:textId="76E027A8"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读书最低学分</w:t>
            </w:r>
          </w:p>
        </w:tc>
        <w:tc>
          <w:tcPr>
            <w:tcW w:w="1041" w:type="dxa"/>
            <w:vAlign w:val="center"/>
          </w:tcPr>
          <w:p w14:paraId="32532238" w14:textId="62DB0713"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专业素养</w:t>
            </w:r>
            <w:r w:rsidRPr="00CA3B65">
              <w:rPr>
                <w:rFonts w:ascii="仿宋_GB2312" w:eastAsia="仿宋_GB2312" w:hAnsi="仿宋" w:hint="eastAsia"/>
                <w:sz w:val="24"/>
              </w:rPr>
              <w:t>最低学分</w:t>
            </w:r>
          </w:p>
        </w:tc>
        <w:tc>
          <w:tcPr>
            <w:tcW w:w="1039" w:type="dxa"/>
            <w:vAlign w:val="center"/>
          </w:tcPr>
          <w:p w14:paraId="408DCA5B" w14:textId="64F27CF1" w:rsidR="006C0D64" w:rsidRDefault="006C0D64" w:rsidP="006C0D64">
            <w:pPr>
              <w:jc w:val="center"/>
              <w:rPr>
                <w:rFonts w:ascii="仿宋_GB2312" w:eastAsia="仿宋_GB2312" w:hAnsi="仿宋"/>
                <w:sz w:val="24"/>
              </w:rPr>
            </w:pPr>
            <w:r>
              <w:rPr>
                <w:rFonts w:ascii="仿宋_GB2312" w:eastAsia="仿宋_GB2312" w:hAnsi="仿宋" w:hint="eastAsia"/>
                <w:sz w:val="24"/>
              </w:rPr>
              <w:t>社会实践</w:t>
            </w:r>
          </w:p>
          <w:p w14:paraId="76A70298" w14:textId="43D0E92A" w:rsidR="006C0D64" w:rsidRPr="00CA3B65" w:rsidRDefault="006C0D64" w:rsidP="006C0D64">
            <w:pPr>
              <w:jc w:val="center"/>
              <w:rPr>
                <w:rFonts w:ascii="仿宋_GB2312" w:eastAsia="仿宋_GB2312" w:hAnsi="仿宋"/>
                <w:sz w:val="24"/>
              </w:rPr>
            </w:pPr>
            <w:r w:rsidRPr="00CA3B65">
              <w:rPr>
                <w:rFonts w:ascii="仿宋_GB2312" w:eastAsia="仿宋_GB2312" w:hAnsi="仿宋" w:hint="eastAsia"/>
                <w:sz w:val="24"/>
              </w:rPr>
              <w:t>学分</w:t>
            </w:r>
          </w:p>
        </w:tc>
        <w:tc>
          <w:tcPr>
            <w:tcW w:w="1039" w:type="dxa"/>
            <w:vAlign w:val="center"/>
          </w:tcPr>
          <w:p w14:paraId="7416A175" w14:textId="77777777" w:rsidR="006C0D64" w:rsidRDefault="006C0D64" w:rsidP="006C0D64">
            <w:pPr>
              <w:jc w:val="center"/>
              <w:rPr>
                <w:rFonts w:ascii="仿宋_GB2312" w:eastAsia="仿宋_GB2312" w:hAnsi="仿宋"/>
                <w:sz w:val="24"/>
              </w:rPr>
            </w:pPr>
            <w:r>
              <w:rPr>
                <w:rFonts w:ascii="仿宋_GB2312" w:eastAsia="仿宋_GB2312" w:hAnsi="仿宋" w:hint="eastAsia"/>
                <w:sz w:val="24"/>
              </w:rPr>
              <w:t>创新创业（选修）</w:t>
            </w:r>
          </w:p>
          <w:p w14:paraId="22441E59" w14:textId="1A98D456"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学分</w:t>
            </w:r>
          </w:p>
        </w:tc>
        <w:tc>
          <w:tcPr>
            <w:tcW w:w="1045" w:type="dxa"/>
            <w:vAlign w:val="center"/>
          </w:tcPr>
          <w:p w14:paraId="157F1611" w14:textId="77777777" w:rsidR="006C0D64" w:rsidRDefault="006C0D64" w:rsidP="006C0D64">
            <w:pPr>
              <w:jc w:val="center"/>
              <w:rPr>
                <w:rFonts w:ascii="仿宋_GB2312" w:eastAsia="仿宋_GB2312" w:hAnsi="仿宋"/>
                <w:sz w:val="24"/>
              </w:rPr>
            </w:pPr>
            <w:r>
              <w:rPr>
                <w:rFonts w:ascii="仿宋_GB2312" w:eastAsia="仿宋_GB2312" w:hAnsi="仿宋" w:hint="eastAsia"/>
                <w:sz w:val="24"/>
              </w:rPr>
              <w:t>美与教育（选修）</w:t>
            </w:r>
          </w:p>
          <w:p w14:paraId="315D25D0" w14:textId="4A29048B"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学分</w:t>
            </w:r>
          </w:p>
        </w:tc>
        <w:tc>
          <w:tcPr>
            <w:tcW w:w="1047" w:type="dxa"/>
            <w:vAlign w:val="center"/>
          </w:tcPr>
          <w:p w14:paraId="5B764C56" w14:textId="77777777" w:rsidR="006C0D64" w:rsidRDefault="006C0D64" w:rsidP="006C0D64">
            <w:pPr>
              <w:jc w:val="center"/>
              <w:rPr>
                <w:rFonts w:ascii="仿宋_GB2312" w:eastAsia="仿宋_GB2312" w:hAnsi="仿宋"/>
                <w:sz w:val="24"/>
              </w:rPr>
            </w:pPr>
            <w:r>
              <w:rPr>
                <w:rFonts w:ascii="仿宋_GB2312" w:eastAsia="仿宋_GB2312" w:hAnsi="仿宋" w:hint="eastAsia"/>
                <w:sz w:val="24"/>
              </w:rPr>
              <w:t>体育活动（选修）</w:t>
            </w:r>
          </w:p>
          <w:p w14:paraId="3E5BE158" w14:textId="72D89B9B"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学分</w:t>
            </w:r>
          </w:p>
        </w:tc>
      </w:tr>
      <w:tr w:rsidR="006C0D64" w:rsidRPr="00CA3B65" w14:paraId="074BBD6C" w14:textId="65E0C010" w:rsidTr="00916F35">
        <w:trPr>
          <w:trHeight w:val="270"/>
          <w:jc w:val="center"/>
        </w:trPr>
        <w:tc>
          <w:tcPr>
            <w:tcW w:w="752" w:type="dxa"/>
            <w:vAlign w:val="center"/>
          </w:tcPr>
          <w:p w14:paraId="563A6477" w14:textId="4A637F0A" w:rsidR="006C0D64" w:rsidRPr="00CA3B65" w:rsidRDefault="006C0D64" w:rsidP="006C0D64">
            <w:pPr>
              <w:jc w:val="center"/>
              <w:rPr>
                <w:rFonts w:ascii="仿宋_GB2312" w:eastAsia="仿宋_GB2312" w:hAnsi="仿宋"/>
                <w:sz w:val="24"/>
              </w:rPr>
            </w:pPr>
            <w:r>
              <w:rPr>
                <w:rFonts w:ascii="仿宋_GB2312" w:eastAsia="仿宋_GB2312" w:hAnsi="仿宋"/>
                <w:sz w:val="24"/>
              </w:rPr>
              <w:t>1</w:t>
            </w:r>
            <w:r w:rsidR="00BC60C7">
              <w:rPr>
                <w:rFonts w:ascii="仿宋_GB2312" w:eastAsia="仿宋_GB2312" w:hAnsi="仿宋"/>
                <w:sz w:val="24"/>
              </w:rPr>
              <w:t>41</w:t>
            </w:r>
          </w:p>
        </w:tc>
        <w:tc>
          <w:tcPr>
            <w:tcW w:w="968" w:type="dxa"/>
            <w:vAlign w:val="center"/>
          </w:tcPr>
          <w:p w14:paraId="192D1B20" w14:textId="13146E31" w:rsidR="006C0D64" w:rsidRPr="00CA3B65" w:rsidRDefault="006C0D64" w:rsidP="006C0D64">
            <w:pPr>
              <w:jc w:val="center"/>
              <w:rPr>
                <w:rFonts w:ascii="仿宋_GB2312" w:eastAsia="仿宋_GB2312" w:hAnsi="仿宋"/>
                <w:sz w:val="24"/>
              </w:rPr>
            </w:pPr>
            <w:r>
              <w:rPr>
                <w:rFonts w:ascii="仿宋_GB2312" w:eastAsia="仿宋_GB2312" w:hAnsi="仿宋"/>
                <w:sz w:val="24"/>
              </w:rPr>
              <w:t>16</w:t>
            </w:r>
          </w:p>
        </w:tc>
        <w:tc>
          <w:tcPr>
            <w:tcW w:w="1089" w:type="dxa"/>
            <w:vAlign w:val="center"/>
          </w:tcPr>
          <w:p w14:paraId="727651B2" w14:textId="6FE57F33" w:rsidR="006C0D64" w:rsidRPr="00CA3B65" w:rsidRDefault="006C0D64" w:rsidP="006C0D64">
            <w:pPr>
              <w:jc w:val="center"/>
              <w:rPr>
                <w:rFonts w:ascii="仿宋_GB2312" w:eastAsia="仿宋_GB2312" w:hAnsi="仿宋"/>
                <w:sz w:val="24"/>
              </w:rPr>
            </w:pPr>
            <w:r>
              <w:rPr>
                <w:rFonts w:ascii="仿宋_GB2312" w:eastAsia="仿宋_GB2312" w:hAnsi="仿宋"/>
                <w:sz w:val="24"/>
              </w:rPr>
              <w:t>8</w:t>
            </w:r>
          </w:p>
        </w:tc>
        <w:tc>
          <w:tcPr>
            <w:tcW w:w="950" w:type="dxa"/>
            <w:vAlign w:val="center"/>
          </w:tcPr>
          <w:p w14:paraId="402906E9" w14:textId="29C34C0E"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2</w:t>
            </w:r>
          </w:p>
        </w:tc>
        <w:tc>
          <w:tcPr>
            <w:tcW w:w="1067" w:type="dxa"/>
            <w:vAlign w:val="center"/>
          </w:tcPr>
          <w:p w14:paraId="00FAEC32" w14:textId="77777777" w:rsidR="006C0D64" w:rsidRPr="00CA3B65" w:rsidRDefault="006C0D64" w:rsidP="006C0D64">
            <w:pPr>
              <w:jc w:val="center"/>
              <w:rPr>
                <w:rFonts w:ascii="仿宋_GB2312" w:eastAsia="仿宋_GB2312" w:hAnsi="仿宋"/>
                <w:sz w:val="24"/>
              </w:rPr>
            </w:pPr>
            <w:r w:rsidRPr="00CA3B65">
              <w:rPr>
                <w:rFonts w:ascii="仿宋_GB2312" w:eastAsia="仿宋_GB2312" w:hAnsi="仿宋" w:hint="eastAsia"/>
                <w:sz w:val="24"/>
              </w:rPr>
              <w:t>2</w:t>
            </w:r>
          </w:p>
        </w:tc>
        <w:tc>
          <w:tcPr>
            <w:tcW w:w="1041" w:type="dxa"/>
            <w:vAlign w:val="center"/>
          </w:tcPr>
          <w:p w14:paraId="3543DB95" w14:textId="0C803D96" w:rsidR="006C0D64" w:rsidRPr="00CA3B65" w:rsidRDefault="006C0D64" w:rsidP="006C0D64">
            <w:pPr>
              <w:jc w:val="center"/>
              <w:rPr>
                <w:rFonts w:ascii="仿宋_GB2312" w:eastAsia="仿宋_GB2312" w:hAnsi="仿宋"/>
                <w:sz w:val="24"/>
              </w:rPr>
            </w:pPr>
            <w:r>
              <w:rPr>
                <w:rFonts w:ascii="仿宋_GB2312" w:eastAsia="仿宋_GB2312" w:hAnsi="仿宋"/>
                <w:sz w:val="24"/>
              </w:rPr>
              <w:t>1</w:t>
            </w:r>
          </w:p>
        </w:tc>
        <w:tc>
          <w:tcPr>
            <w:tcW w:w="1039" w:type="dxa"/>
            <w:vAlign w:val="center"/>
          </w:tcPr>
          <w:p w14:paraId="37FF180D" w14:textId="610FD3E3" w:rsidR="006C0D64" w:rsidRPr="00CA3B65" w:rsidRDefault="006C0D64" w:rsidP="006C0D64">
            <w:pPr>
              <w:jc w:val="center"/>
              <w:rPr>
                <w:rFonts w:ascii="仿宋_GB2312" w:eastAsia="仿宋_GB2312" w:hAnsi="仿宋"/>
                <w:sz w:val="24"/>
              </w:rPr>
            </w:pPr>
            <w:r w:rsidRPr="00CA3B65">
              <w:rPr>
                <w:rFonts w:ascii="仿宋_GB2312" w:eastAsia="仿宋_GB2312" w:hAnsi="仿宋" w:hint="eastAsia"/>
                <w:sz w:val="24"/>
              </w:rPr>
              <w:t>1</w:t>
            </w:r>
          </w:p>
        </w:tc>
        <w:tc>
          <w:tcPr>
            <w:tcW w:w="1039" w:type="dxa"/>
            <w:vAlign w:val="center"/>
          </w:tcPr>
          <w:p w14:paraId="661418CC" w14:textId="0418BB2A" w:rsidR="006C0D64" w:rsidRPr="00CA3B65" w:rsidRDefault="006C0D64" w:rsidP="006C0D64">
            <w:pPr>
              <w:jc w:val="center"/>
              <w:rPr>
                <w:rFonts w:ascii="仿宋_GB2312" w:eastAsia="仿宋_GB2312" w:hAnsi="仿宋"/>
                <w:sz w:val="24"/>
              </w:rPr>
            </w:pPr>
            <w:r>
              <w:rPr>
                <w:rFonts w:ascii="仿宋_GB2312" w:eastAsia="仿宋_GB2312" w:hAnsi="仿宋"/>
                <w:sz w:val="24"/>
              </w:rPr>
              <w:t>2</w:t>
            </w:r>
          </w:p>
        </w:tc>
        <w:tc>
          <w:tcPr>
            <w:tcW w:w="1045" w:type="dxa"/>
            <w:vAlign w:val="center"/>
          </w:tcPr>
          <w:p w14:paraId="24735D48" w14:textId="22A01C91"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2</w:t>
            </w:r>
          </w:p>
        </w:tc>
        <w:tc>
          <w:tcPr>
            <w:tcW w:w="1047" w:type="dxa"/>
            <w:vAlign w:val="center"/>
          </w:tcPr>
          <w:p w14:paraId="7A351082" w14:textId="08B5FE23" w:rsidR="006C0D64" w:rsidRPr="00CA3B65" w:rsidRDefault="006C0D64" w:rsidP="006C0D64">
            <w:pPr>
              <w:jc w:val="center"/>
              <w:rPr>
                <w:rFonts w:ascii="仿宋_GB2312" w:eastAsia="仿宋_GB2312" w:hAnsi="仿宋"/>
                <w:sz w:val="24"/>
              </w:rPr>
            </w:pPr>
            <w:r>
              <w:rPr>
                <w:rFonts w:ascii="仿宋_GB2312" w:eastAsia="仿宋_GB2312" w:hAnsi="仿宋" w:hint="eastAsia"/>
                <w:sz w:val="24"/>
              </w:rPr>
              <w:t>2</w:t>
            </w:r>
          </w:p>
        </w:tc>
      </w:tr>
      <w:tr w:rsidR="006C0D64" w:rsidRPr="00CA3B65" w14:paraId="495A13D5" w14:textId="60C73E3D" w:rsidTr="00916F35">
        <w:trPr>
          <w:trHeight w:val="346"/>
          <w:jc w:val="center"/>
        </w:trPr>
        <w:tc>
          <w:tcPr>
            <w:tcW w:w="10040" w:type="dxa"/>
            <w:gridSpan w:val="10"/>
            <w:vAlign w:val="center"/>
          </w:tcPr>
          <w:p w14:paraId="7FDE2D1D" w14:textId="135D98A7" w:rsidR="006C0D64" w:rsidRPr="00CA3B65" w:rsidRDefault="006C0D64" w:rsidP="006C0D64">
            <w:pPr>
              <w:rPr>
                <w:rFonts w:ascii="仿宋_GB2312" w:eastAsia="仿宋_GB2312" w:hAnsi="仿宋"/>
                <w:sz w:val="24"/>
              </w:rPr>
            </w:pPr>
            <w:r w:rsidRPr="00CA3B65">
              <w:rPr>
                <w:rFonts w:ascii="仿宋_GB2312" w:eastAsia="仿宋_GB2312" w:hAnsi="仿宋" w:hint="eastAsia"/>
                <w:sz w:val="24"/>
              </w:rPr>
              <w:t>说明</w:t>
            </w:r>
          </w:p>
          <w:p w14:paraId="0975B51D" w14:textId="42193D64" w:rsidR="006C0D64" w:rsidRPr="00CA3B65" w:rsidRDefault="006C0D64" w:rsidP="006C0D64">
            <w:pPr>
              <w:ind w:firstLineChars="200" w:firstLine="480"/>
              <w:rPr>
                <w:rFonts w:ascii="仿宋_GB2312" w:eastAsia="仿宋_GB2312" w:hAnsi="仿宋"/>
                <w:sz w:val="24"/>
              </w:rPr>
            </w:pPr>
            <w:r w:rsidRPr="00CA3B65">
              <w:rPr>
                <w:rFonts w:ascii="仿宋_GB2312" w:eastAsia="仿宋_GB2312" w:hAnsi="仿宋" w:hint="eastAsia"/>
                <w:sz w:val="24"/>
              </w:rPr>
              <w:t>1.</w:t>
            </w:r>
            <w:r>
              <w:rPr>
                <w:rFonts w:ascii="仿宋_GB2312" w:eastAsia="仿宋_GB2312" w:hAnsi="仿宋" w:hint="eastAsia"/>
                <w:sz w:val="24"/>
              </w:rPr>
              <w:t>劳动教育：由学院教务处</w:t>
            </w:r>
            <w:r w:rsidRPr="00CA3B65">
              <w:rPr>
                <w:rFonts w:ascii="仿宋_GB2312" w:eastAsia="仿宋_GB2312" w:hAnsi="仿宋" w:hint="eastAsia"/>
                <w:sz w:val="24"/>
              </w:rPr>
              <w:t>制定考核办法</w:t>
            </w:r>
            <w:r>
              <w:rPr>
                <w:rFonts w:ascii="仿宋_GB2312" w:eastAsia="仿宋_GB2312" w:hAnsi="仿宋" w:hint="eastAsia"/>
                <w:sz w:val="24"/>
              </w:rPr>
              <w:t>并认定。</w:t>
            </w:r>
          </w:p>
          <w:p w14:paraId="03B1CB84" w14:textId="0E698504" w:rsidR="006C0D64" w:rsidRPr="00CA3B65" w:rsidRDefault="006C0D64" w:rsidP="006C0D64">
            <w:pPr>
              <w:ind w:firstLineChars="200" w:firstLine="480"/>
              <w:rPr>
                <w:rFonts w:ascii="仿宋_GB2312" w:eastAsia="仿宋_GB2312" w:hAnsi="仿宋"/>
                <w:sz w:val="24"/>
              </w:rPr>
            </w:pPr>
            <w:r w:rsidRPr="00CA3B65">
              <w:rPr>
                <w:rFonts w:ascii="仿宋_GB2312" w:eastAsia="仿宋_GB2312" w:hAnsi="仿宋" w:hint="eastAsia"/>
                <w:sz w:val="24"/>
              </w:rPr>
              <w:t>2.</w:t>
            </w:r>
            <w:r>
              <w:rPr>
                <w:rFonts w:ascii="仿宋_GB2312" w:eastAsia="仿宋_GB2312" w:hAnsi="仿宋" w:hint="eastAsia"/>
                <w:sz w:val="24"/>
              </w:rPr>
              <w:t>读书</w:t>
            </w:r>
            <w:r w:rsidRPr="00CA3B65">
              <w:rPr>
                <w:rFonts w:ascii="仿宋_GB2312" w:eastAsia="仿宋_GB2312" w:hAnsi="仿宋" w:hint="eastAsia"/>
                <w:sz w:val="24"/>
              </w:rPr>
              <w:t>学分：</w:t>
            </w:r>
            <w:r w:rsidRPr="00CA3B65">
              <w:rPr>
                <w:rFonts w:ascii="仿宋_GB2312" w:eastAsia="仿宋_GB2312" w:hAnsi="仿宋" w:hint="eastAsia"/>
                <w:bCs/>
                <w:sz w:val="24"/>
              </w:rPr>
              <w:t>各专业必修。</w:t>
            </w:r>
            <w:r w:rsidRPr="00CA3B65">
              <w:rPr>
                <w:rFonts w:ascii="仿宋_GB2312" w:eastAsia="仿宋_GB2312" w:hAnsi="仿宋" w:hint="eastAsia"/>
                <w:sz w:val="24"/>
              </w:rPr>
              <w:t>学生在校期间应完成学校要求的最低读书量，并经考核合格，才能取得阅读2学分。阅读学分由教务处和基础部认定。</w:t>
            </w:r>
          </w:p>
          <w:p w14:paraId="56D94059" w14:textId="2EE5BA33" w:rsidR="006C0D64" w:rsidRDefault="006C0D64" w:rsidP="006C0D64">
            <w:pPr>
              <w:ind w:firstLineChars="200" w:firstLine="480"/>
              <w:rPr>
                <w:rFonts w:ascii="仿宋_GB2312" w:eastAsia="仿宋_GB2312" w:hAnsi="仿宋"/>
                <w:sz w:val="24"/>
              </w:rPr>
            </w:pPr>
            <w:r w:rsidRPr="00CA3B65">
              <w:rPr>
                <w:rFonts w:ascii="仿宋_GB2312" w:eastAsia="仿宋_GB2312" w:hAnsi="仿宋" w:hint="eastAsia"/>
                <w:sz w:val="24"/>
              </w:rPr>
              <w:t>3.</w:t>
            </w:r>
            <w:r>
              <w:rPr>
                <w:rFonts w:ascii="仿宋_GB2312" w:eastAsia="仿宋_GB2312" w:hAnsi="仿宋" w:hint="eastAsia"/>
                <w:sz w:val="24"/>
              </w:rPr>
              <w:t>专业素养</w:t>
            </w:r>
            <w:r w:rsidRPr="00CA3B65">
              <w:rPr>
                <w:rFonts w:ascii="仿宋_GB2312" w:eastAsia="仿宋_GB2312" w:hAnsi="仿宋" w:hint="eastAsia"/>
                <w:sz w:val="24"/>
              </w:rPr>
              <w:t>学分：各专业必修，学生应在课外</w:t>
            </w:r>
            <w:r>
              <w:rPr>
                <w:rFonts w:ascii="仿宋_GB2312" w:eastAsia="仿宋_GB2312" w:hAnsi="仿宋" w:hint="eastAsia"/>
                <w:sz w:val="24"/>
              </w:rPr>
              <w:t>或课上</w:t>
            </w:r>
            <w:r w:rsidRPr="00CA3B65">
              <w:rPr>
                <w:rFonts w:ascii="仿宋_GB2312" w:eastAsia="仿宋_GB2312" w:hAnsi="仿宋" w:hint="eastAsia"/>
                <w:sz w:val="24"/>
              </w:rPr>
              <w:t>应参加</w:t>
            </w:r>
            <w:r>
              <w:rPr>
                <w:rFonts w:ascii="仿宋_GB2312" w:eastAsia="仿宋_GB2312" w:hAnsi="仿宋" w:hint="eastAsia"/>
                <w:sz w:val="24"/>
              </w:rPr>
              <w:t>提升专业</w:t>
            </w:r>
            <w:r w:rsidRPr="00CA3B65">
              <w:rPr>
                <w:rFonts w:ascii="仿宋_GB2312" w:eastAsia="仿宋_GB2312" w:hAnsi="仿宋" w:hint="eastAsia"/>
                <w:sz w:val="24"/>
              </w:rPr>
              <w:t>素质</w:t>
            </w:r>
            <w:r>
              <w:rPr>
                <w:rFonts w:ascii="仿宋_GB2312" w:eastAsia="仿宋_GB2312" w:hAnsi="仿宋" w:hint="eastAsia"/>
                <w:sz w:val="24"/>
              </w:rPr>
              <w:t>的</w:t>
            </w:r>
            <w:r w:rsidRPr="00CA3B65">
              <w:rPr>
                <w:rFonts w:ascii="仿宋_GB2312" w:eastAsia="仿宋_GB2312" w:hAnsi="仿宋" w:hint="eastAsia"/>
                <w:sz w:val="24"/>
              </w:rPr>
              <w:t>教育活动，获得不低于</w:t>
            </w:r>
            <w:r w:rsidR="00BC60C7">
              <w:rPr>
                <w:rFonts w:ascii="仿宋_GB2312" w:eastAsia="仿宋_GB2312" w:hAnsi="仿宋"/>
                <w:bCs/>
                <w:sz w:val="24"/>
              </w:rPr>
              <w:t>1</w:t>
            </w:r>
            <w:r w:rsidRPr="00CA3B65">
              <w:rPr>
                <w:rFonts w:ascii="仿宋_GB2312" w:eastAsia="仿宋_GB2312" w:hAnsi="仿宋" w:hint="eastAsia"/>
                <w:bCs/>
                <w:sz w:val="24"/>
              </w:rPr>
              <w:t>个相应学分</w:t>
            </w:r>
            <w:r w:rsidRPr="00CA3B65">
              <w:rPr>
                <w:rFonts w:ascii="仿宋_GB2312" w:eastAsia="仿宋_GB2312" w:hAnsi="仿宋" w:hint="eastAsia"/>
                <w:sz w:val="24"/>
              </w:rPr>
              <w:t>。素质拓展学分由</w:t>
            </w:r>
            <w:r>
              <w:rPr>
                <w:rFonts w:ascii="仿宋_GB2312" w:eastAsia="仿宋_GB2312" w:hAnsi="仿宋" w:hint="eastAsia"/>
                <w:sz w:val="24"/>
              </w:rPr>
              <w:t>二级学院</w:t>
            </w:r>
            <w:r w:rsidRPr="00CA3B65">
              <w:rPr>
                <w:rFonts w:ascii="仿宋_GB2312" w:eastAsia="仿宋_GB2312" w:hAnsi="仿宋" w:hint="eastAsia"/>
                <w:sz w:val="24"/>
              </w:rPr>
              <w:t>制定考核办法，并进行学分认定。</w:t>
            </w:r>
          </w:p>
          <w:p w14:paraId="692DFD10" w14:textId="55E86EDE" w:rsidR="006C0D64" w:rsidRPr="00CA3B65" w:rsidRDefault="006C0D64" w:rsidP="006C0D64">
            <w:pPr>
              <w:ind w:firstLineChars="200" w:firstLine="480"/>
              <w:rPr>
                <w:rFonts w:ascii="仿宋_GB2312" w:eastAsia="仿宋_GB2312" w:hAnsi="仿宋"/>
                <w:sz w:val="24"/>
              </w:rPr>
            </w:pPr>
            <w:r>
              <w:rPr>
                <w:rFonts w:ascii="仿宋_GB2312" w:eastAsia="仿宋_GB2312" w:hAnsi="仿宋" w:hint="eastAsia"/>
                <w:sz w:val="24"/>
              </w:rPr>
              <w:t>4</w:t>
            </w:r>
            <w:r>
              <w:rPr>
                <w:rFonts w:ascii="仿宋_GB2312" w:eastAsia="仿宋_GB2312" w:hAnsi="仿宋"/>
                <w:sz w:val="24"/>
              </w:rPr>
              <w:t>.</w:t>
            </w:r>
            <w:r>
              <w:rPr>
                <w:rFonts w:ascii="仿宋_GB2312" w:eastAsia="仿宋_GB2312" w:hAnsi="仿宋" w:hint="eastAsia"/>
                <w:sz w:val="24"/>
              </w:rPr>
              <w:t>社会</w:t>
            </w:r>
            <w:r w:rsidRPr="00CA3B65">
              <w:rPr>
                <w:rFonts w:ascii="仿宋_GB2312" w:eastAsia="仿宋_GB2312" w:hAnsi="仿宋" w:hint="eastAsia"/>
                <w:sz w:val="24"/>
              </w:rPr>
              <w:t>实践学分：</w:t>
            </w:r>
            <w:r w:rsidR="00916F35" w:rsidRPr="00CA3B65">
              <w:rPr>
                <w:rFonts w:ascii="仿宋_GB2312" w:eastAsia="仿宋_GB2312" w:hAnsi="仿宋" w:hint="eastAsia"/>
                <w:sz w:val="24"/>
              </w:rPr>
              <w:t>各专业必修，高职生需按要求在课外应参加社会公益活动、社团活动等</w:t>
            </w:r>
            <w:r w:rsidR="00916F35">
              <w:rPr>
                <w:rFonts w:ascii="仿宋_GB2312" w:eastAsia="仿宋_GB2312" w:hAnsi="仿宋" w:hint="eastAsia"/>
                <w:sz w:val="24"/>
              </w:rPr>
              <w:t>社会</w:t>
            </w:r>
            <w:r w:rsidR="00916F35" w:rsidRPr="00CA3B65">
              <w:rPr>
                <w:rFonts w:ascii="仿宋_GB2312" w:eastAsia="仿宋_GB2312" w:hAnsi="仿宋" w:hint="eastAsia"/>
                <w:sz w:val="24"/>
              </w:rPr>
              <w:t>活动</w:t>
            </w:r>
            <w:r w:rsidR="00916F35">
              <w:rPr>
                <w:rFonts w:ascii="仿宋_GB2312" w:eastAsia="仿宋_GB2312" w:hAnsi="仿宋" w:hint="eastAsia"/>
                <w:sz w:val="24"/>
              </w:rPr>
              <w:t>，</w:t>
            </w:r>
            <w:r w:rsidRPr="00CA3B65">
              <w:rPr>
                <w:rFonts w:ascii="仿宋_GB2312" w:eastAsia="仿宋_GB2312" w:hAnsi="仿宋" w:hint="eastAsia"/>
                <w:sz w:val="24"/>
              </w:rPr>
              <w:t>活动方案及学分认定由思政部负责。</w:t>
            </w:r>
          </w:p>
          <w:p w14:paraId="56ABA378" w14:textId="5D95E0B3" w:rsidR="006C0D64" w:rsidRPr="00CA3B65" w:rsidRDefault="006C0D64" w:rsidP="006C0D64">
            <w:pPr>
              <w:ind w:firstLineChars="200" w:firstLine="480"/>
              <w:rPr>
                <w:rFonts w:ascii="仿宋_GB2312" w:eastAsia="仿宋_GB2312" w:hAnsi="仿宋"/>
                <w:sz w:val="24"/>
              </w:rPr>
            </w:pPr>
            <w:r>
              <w:rPr>
                <w:rFonts w:ascii="仿宋_GB2312" w:eastAsia="仿宋_GB2312" w:hAnsi="仿宋"/>
                <w:sz w:val="24"/>
              </w:rPr>
              <w:t>5</w:t>
            </w:r>
            <w:r w:rsidRPr="00CA3B65">
              <w:rPr>
                <w:rFonts w:ascii="仿宋_GB2312" w:eastAsia="仿宋_GB2312" w:hAnsi="仿宋" w:hint="eastAsia"/>
                <w:sz w:val="24"/>
              </w:rPr>
              <w:t>.公共选修课学分可以用读书置换，具体见《关于做好学生任务读书工作的通知》</w:t>
            </w:r>
          </w:p>
        </w:tc>
      </w:tr>
    </w:tbl>
    <w:p w14:paraId="14652FDF" w14:textId="541F8EEA" w:rsidR="001B7917" w:rsidRPr="00365C49" w:rsidRDefault="00365C49" w:rsidP="00365C49">
      <w:pPr>
        <w:widowControl/>
        <w:spacing w:line="360" w:lineRule="auto"/>
        <w:jc w:val="left"/>
        <w:rPr>
          <w:rFonts w:ascii="仿宋_GB2312" w:eastAsia="仿宋_GB2312" w:hAnsi="仿宋" w:cs="仿宋"/>
          <w:b/>
          <w:sz w:val="24"/>
        </w:rPr>
      </w:pPr>
      <w:r w:rsidRPr="00365C49">
        <w:rPr>
          <w:rFonts w:ascii="仿宋_GB2312" w:eastAsia="仿宋_GB2312" w:hAnsi="仿宋" w:hint="eastAsia"/>
          <w:b/>
          <w:sz w:val="24"/>
        </w:rPr>
        <w:t>九、</w:t>
      </w:r>
      <w:r w:rsidR="00E4211C" w:rsidRPr="00365C49">
        <w:rPr>
          <w:rFonts w:ascii="仿宋_GB2312" w:eastAsia="仿宋_GB2312" w:hAnsi="仿宋" w:hint="eastAsia"/>
          <w:b/>
          <w:sz w:val="24"/>
        </w:rPr>
        <w:t>附录：</w:t>
      </w:r>
    </w:p>
    <w:p w14:paraId="08EA4665" w14:textId="77777777" w:rsidR="001B7917" w:rsidRDefault="00E4211C">
      <w:pPr>
        <w:tabs>
          <w:tab w:val="left" w:pos="420"/>
        </w:tabs>
        <w:spacing w:line="360" w:lineRule="auto"/>
        <w:ind w:firstLineChars="150" w:firstLine="360"/>
        <w:rPr>
          <w:rFonts w:ascii="仿宋_GB2312" w:eastAsia="仿宋_GB2312" w:hAnsi="仿宋"/>
          <w:color w:val="000000"/>
          <w:sz w:val="24"/>
        </w:rPr>
      </w:pPr>
      <w:r w:rsidRPr="00CA3B65">
        <w:rPr>
          <w:rFonts w:ascii="仿宋_GB2312" w:eastAsia="仿宋_GB2312" w:hAnsi="仿宋" w:hint="eastAsia"/>
          <w:color w:val="000000"/>
          <w:sz w:val="24"/>
        </w:rPr>
        <w:t>附录1：教学进程总体安排（另附excel表）</w:t>
      </w:r>
    </w:p>
    <w:p w14:paraId="55114515" w14:textId="79A21E0D" w:rsidR="00BA41B7" w:rsidRDefault="00BA41B7">
      <w:pPr>
        <w:tabs>
          <w:tab w:val="left" w:pos="420"/>
        </w:tabs>
        <w:spacing w:line="360" w:lineRule="auto"/>
        <w:ind w:firstLineChars="150" w:firstLine="360"/>
        <w:rPr>
          <w:rFonts w:ascii="仿宋_GB2312" w:eastAsia="仿宋_GB2312" w:hAnsi="仿宋"/>
          <w:color w:val="000000"/>
          <w:sz w:val="24"/>
        </w:rPr>
      </w:pPr>
      <w:r>
        <w:rPr>
          <w:rFonts w:ascii="仿宋_GB2312" w:eastAsia="仿宋_GB2312" w:hAnsi="仿宋" w:hint="eastAsia"/>
          <w:color w:val="000000"/>
          <w:sz w:val="24"/>
        </w:rPr>
        <w:t>附录2：专业选修课</w:t>
      </w:r>
      <w:r w:rsidRPr="00587EA7">
        <w:rPr>
          <w:rFonts w:ascii="仿宋_GB2312" w:eastAsia="仿宋_GB2312" w:hAnsi="仿宋"/>
          <w:color w:val="000000"/>
          <w:sz w:val="24"/>
        </w:rPr>
        <w:t>目录</w:t>
      </w:r>
      <w:r w:rsidRPr="00CA3B65">
        <w:rPr>
          <w:rFonts w:ascii="仿宋_GB2312" w:eastAsia="仿宋_GB2312" w:hAnsi="仿宋" w:hint="eastAsia"/>
          <w:color w:val="000000"/>
          <w:sz w:val="24"/>
        </w:rPr>
        <w:t>（另附excel表）</w:t>
      </w:r>
    </w:p>
    <w:p w14:paraId="47CF553F" w14:textId="0B0568A0" w:rsidR="00BA41B7" w:rsidRPr="00BA41B7" w:rsidRDefault="00BA41B7">
      <w:pPr>
        <w:tabs>
          <w:tab w:val="left" w:pos="420"/>
        </w:tabs>
        <w:spacing w:line="360" w:lineRule="auto"/>
        <w:ind w:firstLineChars="150" w:firstLine="360"/>
        <w:rPr>
          <w:rFonts w:ascii="仿宋_GB2312" w:eastAsia="仿宋_GB2312" w:hAnsi="仿宋"/>
        </w:rPr>
      </w:pPr>
      <w:r>
        <w:rPr>
          <w:rFonts w:ascii="仿宋_GB2312" w:eastAsia="仿宋_GB2312" w:hAnsi="仿宋" w:hint="eastAsia"/>
          <w:color w:val="000000"/>
          <w:sz w:val="24"/>
        </w:rPr>
        <w:t>附录3：公共选修课</w:t>
      </w:r>
      <w:r w:rsidRPr="00587EA7">
        <w:rPr>
          <w:rFonts w:ascii="仿宋_GB2312" w:eastAsia="仿宋_GB2312" w:hAnsi="仿宋"/>
          <w:color w:val="000000"/>
          <w:sz w:val="24"/>
        </w:rPr>
        <w:t>目录</w:t>
      </w:r>
      <w:r w:rsidRPr="00CA3B65">
        <w:rPr>
          <w:rFonts w:ascii="仿宋_GB2312" w:eastAsia="仿宋_GB2312" w:hAnsi="仿宋" w:hint="eastAsia"/>
          <w:color w:val="000000"/>
          <w:sz w:val="24"/>
        </w:rPr>
        <w:t>（另附excel表）</w:t>
      </w:r>
    </w:p>
    <w:sectPr w:rsidR="00BA41B7" w:rsidRPr="00BA41B7">
      <w:pgSz w:w="11905" w:h="16838"/>
      <w:pgMar w:top="1134" w:right="1134" w:bottom="1134" w:left="1134" w:header="851" w:footer="992" w:gutter="0"/>
      <w:cols w:space="0"/>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8C59E" w14:textId="77777777" w:rsidR="00374A80" w:rsidRDefault="00374A80">
      <w:r>
        <w:separator/>
      </w:r>
    </w:p>
  </w:endnote>
  <w:endnote w:type="continuationSeparator" w:id="0">
    <w:p w14:paraId="1B81474C" w14:textId="77777777" w:rsidR="00374A80" w:rsidRDefault="0037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2F248" w14:textId="77777777" w:rsidR="001B7917" w:rsidRDefault="00E4211C">
    <w:pPr>
      <w:pStyle w:val="a6"/>
    </w:pPr>
    <w:r>
      <w:rPr>
        <w:noProof/>
      </w:rPr>
      <mc:AlternateContent>
        <mc:Choice Requires="wps">
          <w:drawing>
            <wp:anchor distT="0" distB="0" distL="114300" distR="114300" simplePos="0" relativeHeight="251660288" behindDoc="0" locked="0" layoutInCell="1" allowOverlap="1" wp14:anchorId="73DBC4EB" wp14:editId="511E5C7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084E68" w14:textId="0D67C219" w:rsidR="001B7917" w:rsidRDefault="00E4211C">
                          <w:pPr>
                            <w:pStyle w:val="a6"/>
                          </w:pPr>
                          <w:r>
                            <w:fldChar w:fldCharType="begin"/>
                          </w:r>
                          <w:r>
                            <w:instrText xml:space="preserve"> PAGE  \* MERGEFORMAT </w:instrText>
                          </w:r>
                          <w:r>
                            <w:fldChar w:fldCharType="separate"/>
                          </w:r>
                          <w:r w:rsidR="003266DA">
                            <w:rPr>
                              <w:noProof/>
                            </w:rP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3DBC4EB" id="_x0000_t202" coordsize="21600,21600" o:spt="202" path="m,l,21600r21600,l21600,xe">
              <v:stroke joinstyle="miter"/>
              <v:path gradientshapeok="t" o:connecttype="rect"/>
            </v:shapetype>
            <v:shape id="文本框 1"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12084E68" w14:textId="0D67C219" w:rsidR="001B7917" w:rsidRDefault="00E4211C">
                    <w:pPr>
                      <w:pStyle w:val="a6"/>
                    </w:pPr>
                    <w:r>
                      <w:fldChar w:fldCharType="begin"/>
                    </w:r>
                    <w:r>
                      <w:instrText xml:space="preserve"> PAGE  \* MERGEFORMAT </w:instrText>
                    </w:r>
                    <w:r>
                      <w:fldChar w:fldCharType="separate"/>
                    </w:r>
                    <w:r w:rsidR="003266DA">
                      <w:rPr>
                        <w:noProof/>
                      </w:rPr>
                      <w:t>22</w:t>
                    </w:r>
                    <w: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14CD1247" wp14:editId="1A42DC40">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45F8C5D" w14:textId="77777777" w:rsidR="001B7917" w:rsidRDefault="001B7917">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14CD1247" id="文本框 4"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C5oZfU+QEAAPYDAAAOAAAAAAAAAAAAAAAAAC4CAABkcnMv&#10;ZTJvRG9jLnhtbFBLAQItABQABgAIAAAAIQBxqtG51wAAAAUBAAAPAAAAAAAAAAAAAAAAAFMEAABk&#10;cnMvZG93bnJldi54bWxQSwUGAAAAAAQABADzAAAAVwUAAAAA&#10;" filled="f" stroked="f" strokeweight=".5pt">
              <v:textbox style="mso-fit-shape-to-text:t" inset="0,0,0,0">
                <w:txbxContent>
                  <w:p w14:paraId="245F8C5D" w14:textId="77777777" w:rsidR="001B7917" w:rsidRDefault="001B7917">
                    <w:pPr>
                      <w:pStyle w:val="a6"/>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0BF12" w14:textId="77777777" w:rsidR="00374A80" w:rsidRDefault="00374A80">
      <w:r>
        <w:separator/>
      </w:r>
    </w:p>
  </w:footnote>
  <w:footnote w:type="continuationSeparator" w:id="0">
    <w:p w14:paraId="22E34C07" w14:textId="77777777" w:rsidR="00374A80" w:rsidRDefault="00374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DEC486"/>
    <w:multiLevelType w:val="singleLevel"/>
    <w:tmpl w:val="94DEC486"/>
    <w:lvl w:ilvl="0">
      <w:start w:val="2"/>
      <w:numFmt w:val="decimal"/>
      <w:lvlText w:val="%1."/>
      <w:lvlJc w:val="left"/>
      <w:pPr>
        <w:tabs>
          <w:tab w:val="left" w:pos="312"/>
        </w:tabs>
        <w:ind w:left="149"/>
      </w:pPr>
    </w:lvl>
  </w:abstractNum>
  <w:abstractNum w:abstractNumId="1" w15:restartNumberingAfterBreak="0">
    <w:nsid w:val="B850EBBA"/>
    <w:multiLevelType w:val="singleLevel"/>
    <w:tmpl w:val="B850EBBA"/>
    <w:lvl w:ilvl="0">
      <w:start w:val="1"/>
      <w:numFmt w:val="chineseCounting"/>
      <w:suff w:val="nothing"/>
      <w:lvlText w:val="（%1）"/>
      <w:lvlJc w:val="left"/>
      <w:rPr>
        <w:rFonts w:hint="eastAsia"/>
        <w:b w:val="0"/>
        <w:bCs w:val="0"/>
        <w:color w:val="auto"/>
      </w:rPr>
    </w:lvl>
  </w:abstractNum>
  <w:abstractNum w:abstractNumId="2" w15:restartNumberingAfterBreak="0">
    <w:nsid w:val="D680582D"/>
    <w:multiLevelType w:val="singleLevel"/>
    <w:tmpl w:val="D680582D"/>
    <w:lvl w:ilvl="0">
      <w:start w:val="6"/>
      <w:numFmt w:val="chineseCounting"/>
      <w:suff w:val="nothing"/>
      <w:lvlText w:val="%1、"/>
      <w:lvlJc w:val="left"/>
      <w:rPr>
        <w:rFonts w:hint="eastAsia"/>
      </w:rPr>
    </w:lvl>
  </w:abstractNum>
  <w:abstractNum w:abstractNumId="3" w15:restartNumberingAfterBreak="0">
    <w:nsid w:val="D7E0D2EB"/>
    <w:multiLevelType w:val="singleLevel"/>
    <w:tmpl w:val="D7E0D2EB"/>
    <w:lvl w:ilvl="0">
      <w:start w:val="6"/>
      <w:numFmt w:val="chineseCounting"/>
      <w:suff w:val="nothing"/>
      <w:lvlText w:val="%1、"/>
      <w:lvlJc w:val="left"/>
      <w:rPr>
        <w:rFonts w:hint="eastAsia"/>
      </w:rPr>
    </w:lvl>
  </w:abstractNum>
  <w:abstractNum w:abstractNumId="4" w15:restartNumberingAfterBreak="0">
    <w:nsid w:val="E9D39030"/>
    <w:multiLevelType w:val="singleLevel"/>
    <w:tmpl w:val="E9D39030"/>
    <w:lvl w:ilvl="0">
      <w:start w:val="2"/>
      <w:numFmt w:val="chineseCounting"/>
      <w:suff w:val="nothing"/>
      <w:lvlText w:val="（%1）"/>
      <w:lvlJc w:val="left"/>
      <w:pPr>
        <w:ind w:left="361" w:firstLine="0"/>
      </w:pPr>
      <w:rPr>
        <w:rFonts w:hint="eastAsia"/>
      </w:rPr>
    </w:lvl>
  </w:abstractNum>
  <w:abstractNum w:abstractNumId="5" w15:restartNumberingAfterBreak="0">
    <w:nsid w:val="EE717F89"/>
    <w:multiLevelType w:val="singleLevel"/>
    <w:tmpl w:val="EE717F89"/>
    <w:lvl w:ilvl="0">
      <w:start w:val="2"/>
      <w:numFmt w:val="decimal"/>
      <w:suff w:val="space"/>
      <w:lvlText w:val="%1."/>
      <w:lvlJc w:val="left"/>
    </w:lvl>
  </w:abstractNum>
  <w:abstractNum w:abstractNumId="6" w15:restartNumberingAfterBreak="0">
    <w:nsid w:val="0BF2B36D"/>
    <w:multiLevelType w:val="singleLevel"/>
    <w:tmpl w:val="0BF2B36D"/>
    <w:lvl w:ilvl="0">
      <w:start w:val="1"/>
      <w:numFmt w:val="decimal"/>
      <w:lvlText w:val="%1."/>
      <w:lvlJc w:val="left"/>
      <w:pPr>
        <w:tabs>
          <w:tab w:val="left" w:pos="312"/>
        </w:tabs>
      </w:pPr>
    </w:lvl>
  </w:abstractNum>
  <w:abstractNum w:abstractNumId="7" w15:restartNumberingAfterBreak="0">
    <w:nsid w:val="0F7C4B2A"/>
    <w:multiLevelType w:val="hybridMultilevel"/>
    <w:tmpl w:val="A3F0D31A"/>
    <w:lvl w:ilvl="0" w:tplc="0409000F">
      <w:start w:val="1"/>
      <w:numFmt w:val="decimal"/>
      <w:lvlText w:val="%1."/>
      <w:lvlJc w:val="left"/>
      <w:pPr>
        <w:ind w:left="920" w:hanging="440"/>
      </w:p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8" w15:restartNumberingAfterBreak="0">
    <w:nsid w:val="27771ABA"/>
    <w:multiLevelType w:val="singleLevel"/>
    <w:tmpl w:val="27771ABA"/>
    <w:lvl w:ilvl="0">
      <w:start w:val="1"/>
      <w:numFmt w:val="decimal"/>
      <w:suff w:val="nothing"/>
      <w:lvlText w:val="（%1）"/>
      <w:lvlJc w:val="left"/>
    </w:lvl>
  </w:abstractNum>
  <w:abstractNum w:abstractNumId="9" w15:restartNumberingAfterBreak="0">
    <w:nsid w:val="2F9A99FE"/>
    <w:multiLevelType w:val="singleLevel"/>
    <w:tmpl w:val="2F9A99FE"/>
    <w:lvl w:ilvl="0">
      <w:start w:val="1"/>
      <w:numFmt w:val="chineseCounting"/>
      <w:suff w:val="nothing"/>
      <w:lvlText w:val="%1、"/>
      <w:lvlJc w:val="left"/>
      <w:rPr>
        <w:rFonts w:hint="eastAsia"/>
      </w:rPr>
    </w:lvl>
  </w:abstractNum>
  <w:abstractNum w:abstractNumId="10" w15:restartNumberingAfterBreak="0">
    <w:nsid w:val="392AB851"/>
    <w:multiLevelType w:val="singleLevel"/>
    <w:tmpl w:val="392AB851"/>
    <w:lvl w:ilvl="0">
      <w:start w:val="1"/>
      <w:numFmt w:val="decimal"/>
      <w:lvlText w:val="%1."/>
      <w:lvlJc w:val="left"/>
      <w:pPr>
        <w:tabs>
          <w:tab w:val="left" w:pos="312"/>
        </w:tabs>
      </w:pPr>
    </w:lvl>
  </w:abstractNum>
  <w:abstractNum w:abstractNumId="11" w15:restartNumberingAfterBreak="0">
    <w:nsid w:val="5A64B205"/>
    <w:multiLevelType w:val="singleLevel"/>
    <w:tmpl w:val="5A64B205"/>
    <w:lvl w:ilvl="0">
      <w:start w:val="1"/>
      <w:numFmt w:val="decimal"/>
      <w:suff w:val="space"/>
      <w:lvlText w:val="%1."/>
      <w:lvlJc w:val="left"/>
      <w:pPr>
        <w:ind w:left="148"/>
      </w:pPr>
    </w:lvl>
  </w:abstractNum>
  <w:abstractNum w:abstractNumId="12" w15:restartNumberingAfterBreak="0">
    <w:nsid w:val="5F29809E"/>
    <w:multiLevelType w:val="singleLevel"/>
    <w:tmpl w:val="5F29809E"/>
    <w:lvl w:ilvl="0">
      <w:start w:val="1"/>
      <w:numFmt w:val="decimal"/>
      <w:suff w:val="space"/>
      <w:lvlText w:val="（%1）"/>
      <w:lvlJc w:val="left"/>
    </w:lvl>
  </w:abstractNum>
  <w:abstractNum w:abstractNumId="13" w15:restartNumberingAfterBreak="0">
    <w:nsid w:val="5F5DAC84"/>
    <w:multiLevelType w:val="singleLevel"/>
    <w:tmpl w:val="5F5DAC84"/>
    <w:lvl w:ilvl="0">
      <w:start w:val="3"/>
      <w:numFmt w:val="decimal"/>
      <w:lvlText w:val="%1."/>
      <w:lvlJc w:val="left"/>
      <w:pPr>
        <w:tabs>
          <w:tab w:val="left" w:pos="312"/>
        </w:tabs>
      </w:pPr>
    </w:lvl>
  </w:abstractNum>
  <w:abstractNum w:abstractNumId="14" w15:restartNumberingAfterBreak="0">
    <w:nsid w:val="667EF885"/>
    <w:multiLevelType w:val="singleLevel"/>
    <w:tmpl w:val="667EF885"/>
    <w:lvl w:ilvl="0">
      <w:start w:val="1"/>
      <w:numFmt w:val="decimal"/>
      <w:lvlText w:val="%1."/>
      <w:lvlJc w:val="left"/>
      <w:pPr>
        <w:tabs>
          <w:tab w:val="left" w:pos="312"/>
        </w:tabs>
      </w:pPr>
    </w:lvl>
  </w:abstractNum>
  <w:abstractNum w:abstractNumId="15" w15:restartNumberingAfterBreak="0">
    <w:nsid w:val="67753A22"/>
    <w:multiLevelType w:val="hybridMultilevel"/>
    <w:tmpl w:val="A12A4960"/>
    <w:lvl w:ilvl="0" w:tplc="D0EEC8D8">
      <w:start w:val="10"/>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9B34514"/>
    <w:multiLevelType w:val="hybridMultilevel"/>
    <w:tmpl w:val="07E412EE"/>
    <w:lvl w:ilvl="0" w:tplc="0CAEE878">
      <w:start w:val="9"/>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59DEB2A"/>
    <w:multiLevelType w:val="singleLevel"/>
    <w:tmpl w:val="759DEB2A"/>
    <w:lvl w:ilvl="0">
      <w:start w:val="1"/>
      <w:numFmt w:val="chineseCounting"/>
      <w:suff w:val="nothing"/>
      <w:lvlText w:val="（%1）"/>
      <w:lvlJc w:val="left"/>
      <w:rPr>
        <w:rFonts w:hint="eastAsia"/>
      </w:rPr>
    </w:lvl>
  </w:abstractNum>
  <w:num w:numId="1" w16cid:durableId="608782293">
    <w:abstractNumId w:val="9"/>
  </w:num>
  <w:num w:numId="2" w16cid:durableId="1031105774">
    <w:abstractNumId w:val="4"/>
  </w:num>
  <w:num w:numId="3" w16cid:durableId="1983345575">
    <w:abstractNumId w:val="11"/>
  </w:num>
  <w:num w:numId="4" w16cid:durableId="1919633583">
    <w:abstractNumId w:val="8"/>
  </w:num>
  <w:num w:numId="5" w16cid:durableId="352155004">
    <w:abstractNumId w:val="2"/>
  </w:num>
  <w:num w:numId="6" w16cid:durableId="1344477865">
    <w:abstractNumId w:val="1"/>
  </w:num>
  <w:num w:numId="7" w16cid:durableId="789015825">
    <w:abstractNumId w:val="14"/>
  </w:num>
  <w:num w:numId="8" w16cid:durableId="1816682723">
    <w:abstractNumId w:val="3"/>
  </w:num>
  <w:num w:numId="9" w16cid:durableId="883953975">
    <w:abstractNumId w:val="17"/>
  </w:num>
  <w:num w:numId="10" w16cid:durableId="524026847">
    <w:abstractNumId w:val="5"/>
  </w:num>
  <w:num w:numId="11" w16cid:durableId="1920168030">
    <w:abstractNumId w:val="10"/>
  </w:num>
  <w:num w:numId="12" w16cid:durableId="1562905584">
    <w:abstractNumId w:val="0"/>
  </w:num>
  <w:num w:numId="13" w16cid:durableId="485318884">
    <w:abstractNumId w:val="13"/>
  </w:num>
  <w:num w:numId="14" w16cid:durableId="1129473332">
    <w:abstractNumId w:val="6"/>
  </w:num>
  <w:num w:numId="15" w16cid:durableId="1615096355">
    <w:abstractNumId w:val="12"/>
  </w:num>
  <w:num w:numId="16" w16cid:durableId="1411612429">
    <w:abstractNumId w:val="15"/>
  </w:num>
  <w:num w:numId="17" w16cid:durableId="824590241">
    <w:abstractNumId w:val="16"/>
  </w:num>
  <w:num w:numId="18" w16cid:durableId="1066149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61"/>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QxZDM2MjJjNTI0NzNiZmM1MTU2M2U5OGI0OGNjNWEifQ=="/>
  </w:docVars>
  <w:rsids>
    <w:rsidRoot w:val="38C02823"/>
    <w:rsid w:val="00022FBE"/>
    <w:rsid w:val="00053AE4"/>
    <w:rsid w:val="000812B9"/>
    <w:rsid w:val="000979F1"/>
    <w:rsid w:val="000B6FB4"/>
    <w:rsid w:val="000C3E75"/>
    <w:rsid w:val="00120BA1"/>
    <w:rsid w:val="0014200E"/>
    <w:rsid w:val="001B7917"/>
    <w:rsid w:val="001D21A6"/>
    <w:rsid w:val="00207F64"/>
    <w:rsid w:val="0028076D"/>
    <w:rsid w:val="00286A40"/>
    <w:rsid w:val="002B21E1"/>
    <w:rsid w:val="002C5B51"/>
    <w:rsid w:val="002E4EAF"/>
    <w:rsid w:val="002E72EF"/>
    <w:rsid w:val="00300DD8"/>
    <w:rsid w:val="00312462"/>
    <w:rsid w:val="00317C3E"/>
    <w:rsid w:val="003266DA"/>
    <w:rsid w:val="0035521A"/>
    <w:rsid w:val="00365C49"/>
    <w:rsid w:val="00374A80"/>
    <w:rsid w:val="003E0654"/>
    <w:rsid w:val="003E5167"/>
    <w:rsid w:val="0042244D"/>
    <w:rsid w:val="0043388F"/>
    <w:rsid w:val="00436F1E"/>
    <w:rsid w:val="004708B7"/>
    <w:rsid w:val="004B4244"/>
    <w:rsid w:val="004B5F45"/>
    <w:rsid w:val="004C0E63"/>
    <w:rsid w:val="004E525F"/>
    <w:rsid w:val="004F52B8"/>
    <w:rsid w:val="00516CF1"/>
    <w:rsid w:val="0056799E"/>
    <w:rsid w:val="00587EA7"/>
    <w:rsid w:val="005C59FD"/>
    <w:rsid w:val="005F1164"/>
    <w:rsid w:val="00610509"/>
    <w:rsid w:val="006350FC"/>
    <w:rsid w:val="006459E5"/>
    <w:rsid w:val="00671A6A"/>
    <w:rsid w:val="006920A7"/>
    <w:rsid w:val="006A24B5"/>
    <w:rsid w:val="006C0D64"/>
    <w:rsid w:val="00706390"/>
    <w:rsid w:val="00716C16"/>
    <w:rsid w:val="00751DF5"/>
    <w:rsid w:val="007D1685"/>
    <w:rsid w:val="008319BC"/>
    <w:rsid w:val="008B792D"/>
    <w:rsid w:val="008C199B"/>
    <w:rsid w:val="00907A8A"/>
    <w:rsid w:val="00916F35"/>
    <w:rsid w:val="0091761A"/>
    <w:rsid w:val="00A21AE1"/>
    <w:rsid w:val="00A33344"/>
    <w:rsid w:val="00A37177"/>
    <w:rsid w:val="00A5798E"/>
    <w:rsid w:val="00A82C48"/>
    <w:rsid w:val="00A8779E"/>
    <w:rsid w:val="00A90BA6"/>
    <w:rsid w:val="00AB79A0"/>
    <w:rsid w:val="00AC366C"/>
    <w:rsid w:val="00AC3CAD"/>
    <w:rsid w:val="00AD3B70"/>
    <w:rsid w:val="00AE7C0E"/>
    <w:rsid w:val="00AF2032"/>
    <w:rsid w:val="00BA41B7"/>
    <w:rsid w:val="00BB4ED1"/>
    <w:rsid w:val="00BC60C7"/>
    <w:rsid w:val="00CA3B65"/>
    <w:rsid w:val="00CB6E11"/>
    <w:rsid w:val="00D33AC0"/>
    <w:rsid w:val="00D37AC0"/>
    <w:rsid w:val="00DA4F07"/>
    <w:rsid w:val="00DD5F47"/>
    <w:rsid w:val="00DE7F6C"/>
    <w:rsid w:val="00DF7B14"/>
    <w:rsid w:val="00E335DF"/>
    <w:rsid w:val="00E35E6C"/>
    <w:rsid w:val="00E4211C"/>
    <w:rsid w:val="00E67C7B"/>
    <w:rsid w:val="00F37996"/>
    <w:rsid w:val="00F64163"/>
    <w:rsid w:val="00FB17F0"/>
    <w:rsid w:val="00FC1273"/>
    <w:rsid w:val="00FD3ED1"/>
    <w:rsid w:val="012B255E"/>
    <w:rsid w:val="023846B3"/>
    <w:rsid w:val="06631ACD"/>
    <w:rsid w:val="0C574373"/>
    <w:rsid w:val="0CBE165D"/>
    <w:rsid w:val="10E37A92"/>
    <w:rsid w:val="165B4EA8"/>
    <w:rsid w:val="16D144DC"/>
    <w:rsid w:val="17E46588"/>
    <w:rsid w:val="1B8023E6"/>
    <w:rsid w:val="1F4C70C3"/>
    <w:rsid w:val="21B8402D"/>
    <w:rsid w:val="23AE589E"/>
    <w:rsid w:val="248A5C01"/>
    <w:rsid w:val="25B2270C"/>
    <w:rsid w:val="2BEB27EC"/>
    <w:rsid w:val="303B19BB"/>
    <w:rsid w:val="31467379"/>
    <w:rsid w:val="324B7F30"/>
    <w:rsid w:val="34886EE2"/>
    <w:rsid w:val="35E408CD"/>
    <w:rsid w:val="38C02823"/>
    <w:rsid w:val="39C72511"/>
    <w:rsid w:val="3AA373F9"/>
    <w:rsid w:val="3F00114B"/>
    <w:rsid w:val="40A523B7"/>
    <w:rsid w:val="46B02CAB"/>
    <w:rsid w:val="48DD59AB"/>
    <w:rsid w:val="4D0C6A91"/>
    <w:rsid w:val="4EED3FC5"/>
    <w:rsid w:val="50A12235"/>
    <w:rsid w:val="50E13C47"/>
    <w:rsid w:val="543D3BFA"/>
    <w:rsid w:val="55951A88"/>
    <w:rsid w:val="57355E4F"/>
    <w:rsid w:val="5DA229B9"/>
    <w:rsid w:val="5FB24F46"/>
    <w:rsid w:val="5FD32D17"/>
    <w:rsid w:val="607A5499"/>
    <w:rsid w:val="615C1AFB"/>
    <w:rsid w:val="67787CB3"/>
    <w:rsid w:val="67ED2FB4"/>
    <w:rsid w:val="6B4174F3"/>
    <w:rsid w:val="6B4F21E3"/>
    <w:rsid w:val="6E3E40F5"/>
    <w:rsid w:val="6E6A217C"/>
    <w:rsid w:val="70283AB2"/>
    <w:rsid w:val="704573EC"/>
    <w:rsid w:val="7326708D"/>
    <w:rsid w:val="73961887"/>
    <w:rsid w:val="796A14B7"/>
    <w:rsid w:val="79CB1C29"/>
    <w:rsid w:val="7CF71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6BCC2"/>
  <w15:docId w15:val="{C7AA9F4D-E1E3-42A8-BB3E-F2B4BB93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Preformatted"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link w:val="30"/>
    <w:semiHidden/>
    <w:unhideWhenUsed/>
    <w:qFormat/>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tabs>
        <w:tab w:val="left" w:pos="1380"/>
      </w:tabs>
    </w:pPr>
    <w:rPr>
      <w:sz w:val="18"/>
    </w:r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a">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rPr>
  </w:style>
  <w:style w:type="character" w:styleId="ad">
    <w:name w:val="Hyperlink"/>
    <w:basedOn w:val="a0"/>
    <w:qFormat/>
    <w:rPr>
      <w:color w:val="0000FF"/>
      <w:u w:val="single"/>
    </w:rPr>
  </w:style>
  <w:style w:type="character" w:customStyle="1" w:styleId="a9">
    <w:name w:val="页眉 字符"/>
    <w:basedOn w:val="a0"/>
    <w:link w:val="a8"/>
    <w:qFormat/>
    <w:rPr>
      <w:rFonts w:ascii="Calibri" w:eastAsia="宋体" w:hAnsi="Calibri" w:cs="Times New Roman"/>
      <w:kern w:val="2"/>
      <w:sz w:val="18"/>
      <w:szCs w:val="18"/>
    </w:rPr>
  </w:style>
  <w:style w:type="character" w:customStyle="1" w:styleId="a7">
    <w:name w:val="页脚 字符"/>
    <w:basedOn w:val="a0"/>
    <w:link w:val="a6"/>
    <w:qFormat/>
    <w:rPr>
      <w:rFonts w:ascii="Calibri" w:eastAsia="宋体" w:hAnsi="Calibri" w:cs="Times New Roman"/>
      <w:kern w:val="2"/>
      <w:sz w:val="18"/>
      <w:szCs w:val="18"/>
    </w:rPr>
  </w:style>
  <w:style w:type="character" w:customStyle="1" w:styleId="30">
    <w:name w:val="标题 3 字符"/>
    <w:link w:val="3"/>
    <w:qFormat/>
    <w:rPr>
      <w:b/>
      <w:sz w:val="32"/>
    </w:rPr>
  </w:style>
  <w:style w:type="character" w:customStyle="1" w:styleId="font71">
    <w:name w:val="font71"/>
    <w:basedOn w:val="a0"/>
    <w:qFormat/>
    <w:rPr>
      <w:rFonts w:ascii="宋体" w:eastAsia="宋体" w:hAnsi="宋体" w:cs="宋体" w:hint="eastAsia"/>
      <w:color w:val="000000"/>
      <w:sz w:val="16"/>
      <w:szCs w:val="16"/>
      <w:u w:val="none"/>
    </w:rPr>
  </w:style>
  <w:style w:type="character" w:customStyle="1" w:styleId="font81">
    <w:name w:val="font81"/>
    <w:basedOn w:val="a0"/>
    <w:qFormat/>
    <w:rPr>
      <w:rFonts w:ascii="宋体" w:eastAsia="宋体" w:hAnsi="宋体" w:cs="宋体" w:hint="eastAsia"/>
      <w:color w:val="000000"/>
      <w:sz w:val="16"/>
      <w:szCs w:val="16"/>
      <w:u w:val="none"/>
    </w:rPr>
  </w:style>
  <w:style w:type="character" w:customStyle="1" w:styleId="a5">
    <w:name w:val="批注框文本 字符"/>
    <w:basedOn w:val="a0"/>
    <w:link w:val="a4"/>
    <w:qFormat/>
    <w:rPr>
      <w:rFonts w:ascii="Calibri" w:hAnsi="Calibri"/>
      <w:kern w:val="2"/>
      <w:sz w:val="18"/>
      <w:szCs w:val="18"/>
    </w:rPr>
  </w:style>
  <w:style w:type="paragraph" w:styleId="ae">
    <w:name w:val="List Paragraph"/>
    <w:basedOn w:val="a"/>
    <w:uiPriority w:val="99"/>
    <w:pPr>
      <w:ind w:firstLineChars="200" w:firstLine="420"/>
    </w:pPr>
  </w:style>
  <w:style w:type="character" w:customStyle="1" w:styleId="HTML0">
    <w:name w:val="HTML 预设格式 字符"/>
    <w:basedOn w:val="a0"/>
    <w:link w:val="HTML"/>
    <w:qFormat/>
    <w:rsid w:val="00A90BA6"/>
    <w:rPr>
      <w:rFonts w:ascii="宋体"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95%B0%E6%8E%A7%E7%B3%BB%E7%BB%9F/8114507"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extobjs>
    <extobj name="C9F754DE-2CAD-44b6-B708-469DEB6407EB-1">
      <extobjdata type="C9F754DE-2CAD-44b6-B708-469DEB6407EB" data="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28</Pages>
  <Words>3593</Words>
  <Characters>20484</Characters>
  <Application>Microsoft Office Word</Application>
  <DocSecurity>0</DocSecurity>
  <Lines>170</Lines>
  <Paragraphs>48</Paragraphs>
  <ScaleCrop>false</ScaleCrop>
  <Company>微软中国</Company>
  <LinksUpToDate>false</LinksUpToDate>
  <CharactersWithSpaces>24029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晓然1427351820</dc:creator>
  <cp:lastModifiedBy>xx mouse0104</cp:lastModifiedBy>
  <cp:revision>44</cp:revision>
  <dcterms:created xsi:type="dcterms:W3CDTF">2022-12-10T09:00:00Z</dcterms:created>
  <dcterms:modified xsi:type="dcterms:W3CDTF">2024-05-04T11:55:00Z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E90EFCAD012C46F6967EEDEA586DE9A4</vt:lpwstr>
  </property>
</Properties>
</file>