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jc w:val="center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校企合作促进领导小组及办公室组成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43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一、校企合作促进领导小组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43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组  长：王建军  院长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43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副组长：马永军  副院长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430"/>
        <w:rPr>
          <w:rFonts w:ascii="Arial" w:hAnsi="Arial" w:cs="Arial"/>
          <w:color w:val="000000"/>
        </w:rPr>
      </w:pPr>
      <w:r>
        <w:rPr>
          <w:rFonts w:cs="Arial" w:hint="eastAsia"/>
          <w:color w:val="000000"/>
        </w:rPr>
        <w:t>    </w:t>
      </w:r>
      <w:r w:rsidRPr="00EB34B0">
        <w:rPr>
          <w:rFonts w:cs="Arial" w:hint="eastAsia"/>
          <w:color w:val="000000"/>
        </w:rPr>
        <w:t>吴树会  副院长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43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成  员：刘晓宁  党政办主任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430"/>
        <w:rPr>
          <w:rFonts w:ascii="Arial" w:hAnsi="Arial" w:cs="Arial"/>
          <w:color w:val="000000"/>
        </w:rPr>
      </w:pPr>
      <w:r>
        <w:rPr>
          <w:rFonts w:cs="Arial" w:hint="eastAsia"/>
          <w:color w:val="000000"/>
        </w:rPr>
        <w:t xml:space="preserve">    </w:t>
      </w:r>
      <w:r w:rsidRPr="00EB34B0">
        <w:rPr>
          <w:rFonts w:cs="Arial" w:hint="eastAsia"/>
          <w:color w:val="000000"/>
        </w:rPr>
        <w:t> 曹靖宇  教务处长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430"/>
        <w:rPr>
          <w:rFonts w:ascii="Arial" w:hAnsi="Arial" w:cs="Arial"/>
          <w:color w:val="000000"/>
        </w:rPr>
      </w:pPr>
      <w:r>
        <w:rPr>
          <w:rFonts w:cs="Arial" w:hint="eastAsia"/>
          <w:color w:val="000000"/>
        </w:rPr>
        <w:t>     </w:t>
      </w:r>
      <w:r w:rsidRPr="00EB34B0">
        <w:rPr>
          <w:rFonts w:cs="Arial" w:hint="eastAsia"/>
          <w:color w:val="000000"/>
        </w:rPr>
        <w:t>郑宙飞  招生与就业处长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128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伯艳广  科研中心主任      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128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檀学林  继续教育学院院长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128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张视闻  人工智能制造学院主任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128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郭晓慧  管理服务学院副主任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128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郭相臣  信息技术学院主任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128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姜玉学  工业服务学院副主任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128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郝  峰  食药化工学院副主任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128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孙  芳  艺术创意学院副主任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128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曹晓峰  专业基础部副主任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43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二、校企合作促进领导小组办公室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43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主任：曹靖宇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43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副主任：于晓然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43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成员：薛正福、孟樊迪、王琪瑶、贾楠、安浩、李晓旭</w:t>
      </w:r>
    </w:p>
    <w:p w:rsidR="00EB34B0" w:rsidRPr="00EB34B0" w:rsidRDefault="00EB34B0" w:rsidP="00EB34B0">
      <w:pPr>
        <w:pStyle w:val="a3"/>
        <w:spacing w:before="50" w:beforeAutospacing="0" w:after="50" w:afterAutospacing="0" w:line="480" w:lineRule="atLeast"/>
        <w:ind w:firstLine="430"/>
        <w:rPr>
          <w:rFonts w:ascii="Arial" w:hAnsi="Arial" w:cs="Arial"/>
          <w:color w:val="000000"/>
        </w:rPr>
      </w:pPr>
      <w:r w:rsidRPr="00EB34B0">
        <w:rPr>
          <w:rFonts w:cs="Arial" w:hint="eastAsia"/>
          <w:color w:val="000000"/>
        </w:rPr>
        <w:t>以上人员如发生工作变动，由继任人员代行职责。</w:t>
      </w:r>
    </w:p>
    <w:p w:rsidR="004358AB" w:rsidRPr="00EB34B0" w:rsidRDefault="004358AB" w:rsidP="00D31D50">
      <w:pPr>
        <w:spacing w:line="220" w:lineRule="atLeast"/>
        <w:rPr>
          <w:sz w:val="24"/>
          <w:szCs w:val="24"/>
        </w:rPr>
      </w:pPr>
    </w:p>
    <w:sectPr w:rsidR="004358AB" w:rsidRPr="00EB34B0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323B43"/>
    <w:rsid w:val="003D37D8"/>
    <w:rsid w:val="00426133"/>
    <w:rsid w:val="004358AB"/>
    <w:rsid w:val="006602BE"/>
    <w:rsid w:val="008B7726"/>
    <w:rsid w:val="00D31D50"/>
    <w:rsid w:val="00EB34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B34B0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471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2022-11-13T13:05:00Z</dcterms:modified>
</cp:coreProperties>
</file>